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01BD72" w14:textId="77777777" w:rsidR="00570A69" w:rsidRPr="004E386E" w:rsidRDefault="00570A69" w:rsidP="001630B9">
      <w:pPr>
        <w:spacing w:line="240" w:lineRule="auto"/>
        <w:ind w:firstLine="709"/>
        <w:jc w:val="center"/>
        <w:rPr>
          <w:rFonts w:ascii="Times New Roman" w:eastAsia="Times New Roman" w:hAnsi="Times New Roman" w:cs="Times New Roman"/>
          <w:sz w:val="24"/>
          <w:szCs w:val="24"/>
        </w:rPr>
      </w:pPr>
      <w:r w:rsidRPr="004E386E">
        <w:rPr>
          <w:rFonts w:ascii="Times New Roman" w:eastAsia="Times New Roman" w:hAnsi="Times New Roman" w:cs="Times New Roman"/>
          <w:b/>
          <w:sz w:val="24"/>
          <w:szCs w:val="24"/>
        </w:rPr>
        <w:t xml:space="preserve"> ДОГОВІР №</w:t>
      </w:r>
      <w:r w:rsidRPr="004E386E" w:rsidDel="006A45D6">
        <w:rPr>
          <w:rFonts w:ascii="Times New Roman" w:hAnsi="Times New Roman" w:cs="Times New Roman"/>
          <w:b/>
          <w:bCs/>
          <w:sz w:val="24"/>
          <w:szCs w:val="24"/>
        </w:rPr>
        <w:t xml:space="preserve"> </w:t>
      </w:r>
      <w:r w:rsidR="00585FFF" w:rsidRPr="004E386E">
        <w:rPr>
          <w:rFonts w:ascii="Times New Roman" w:hAnsi="Times New Roman" w:cs="Times New Roman"/>
          <w:sz w:val="24"/>
          <w:szCs w:val="24"/>
        </w:rPr>
        <w:t>________</w:t>
      </w:r>
    </w:p>
    <w:p w14:paraId="7ACD8FDC" w14:textId="77777777" w:rsidR="00570A69" w:rsidRPr="004E386E" w:rsidRDefault="00585FFF" w:rsidP="001630B9">
      <w:pPr>
        <w:spacing w:line="240" w:lineRule="auto"/>
        <w:ind w:firstLine="709"/>
        <w:jc w:val="center"/>
        <w:rPr>
          <w:rFonts w:ascii="Times New Roman" w:eastAsia="Times New Roman" w:hAnsi="Times New Roman" w:cs="Times New Roman"/>
          <w:b/>
          <w:sz w:val="24"/>
          <w:szCs w:val="24"/>
        </w:rPr>
      </w:pPr>
      <w:r w:rsidRPr="004E386E">
        <w:rPr>
          <w:rFonts w:ascii="Times New Roman" w:eastAsia="Times New Roman" w:hAnsi="Times New Roman" w:cs="Times New Roman"/>
          <w:b/>
          <w:sz w:val="24"/>
          <w:szCs w:val="24"/>
        </w:rPr>
        <w:t xml:space="preserve">на </w:t>
      </w:r>
      <w:r w:rsidR="00570A69" w:rsidRPr="004E386E">
        <w:rPr>
          <w:rFonts w:ascii="Times New Roman" w:eastAsia="Times New Roman" w:hAnsi="Times New Roman" w:cs="Times New Roman"/>
          <w:b/>
          <w:sz w:val="24"/>
          <w:szCs w:val="24"/>
        </w:rPr>
        <w:t>постачання природного газу</w:t>
      </w:r>
    </w:p>
    <w:p w14:paraId="3B14D5C5" w14:textId="77777777" w:rsidR="00C94AD0" w:rsidRPr="004E386E" w:rsidRDefault="00C94AD0" w:rsidP="004E386E">
      <w:pPr>
        <w:spacing w:line="240" w:lineRule="auto"/>
        <w:ind w:firstLine="851"/>
        <w:jc w:val="center"/>
        <w:rPr>
          <w:rFonts w:ascii="Times New Roman" w:eastAsia="Times New Roman" w:hAnsi="Times New Roman" w:cs="Times New Roman"/>
          <w:b/>
          <w:sz w:val="24"/>
          <w:szCs w:val="24"/>
        </w:rPr>
      </w:pPr>
    </w:p>
    <w:p w14:paraId="2959C14E" w14:textId="13E68DD8" w:rsidR="00570A69" w:rsidRPr="004E386E" w:rsidRDefault="00570A69" w:rsidP="001630B9">
      <w:pPr>
        <w:spacing w:line="240" w:lineRule="auto"/>
        <w:ind w:firstLine="709"/>
        <w:jc w:val="both"/>
        <w:rPr>
          <w:rFonts w:ascii="Times New Roman" w:hAnsi="Times New Roman" w:cs="Times New Roman"/>
          <w:sz w:val="24"/>
          <w:szCs w:val="24"/>
        </w:rPr>
      </w:pPr>
      <w:r w:rsidRPr="004E386E">
        <w:rPr>
          <w:rFonts w:ascii="Times New Roman" w:hAnsi="Times New Roman" w:cs="Times New Roman"/>
          <w:bCs/>
          <w:sz w:val="24"/>
          <w:szCs w:val="24"/>
        </w:rPr>
        <w:t xml:space="preserve">м. </w:t>
      </w:r>
      <w:r w:rsidR="00841CFD" w:rsidRPr="004E386E">
        <w:rPr>
          <w:rFonts w:ascii="Times New Roman" w:hAnsi="Times New Roman" w:cs="Times New Roman"/>
          <w:bCs/>
          <w:sz w:val="24"/>
          <w:szCs w:val="24"/>
        </w:rPr>
        <w:t>Київ</w:t>
      </w:r>
      <w:r w:rsidRPr="004E386E">
        <w:rPr>
          <w:rFonts w:ascii="Times New Roman" w:hAnsi="Times New Roman" w:cs="Times New Roman"/>
          <w:bCs/>
          <w:sz w:val="24"/>
          <w:szCs w:val="24"/>
        </w:rPr>
        <w:tab/>
      </w:r>
      <w:r w:rsidRPr="004E386E">
        <w:rPr>
          <w:rFonts w:ascii="Times New Roman" w:hAnsi="Times New Roman" w:cs="Times New Roman"/>
          <w:bCs/>
          <w:sz w:val="24"/>
          <w:szCs w:val="24"/>
        </w:rPr>
        <w:tab/>
      </w:r>
      <w:r w:rsidRPr="004E386E">
        <w:rPr>
          <w:rFonts w:ascii="Times New Roman" w:hAnsi="Times New Roman" w:cs="Times New Roman"/>
          <w:bCs/>
          <w:sz w:val="24"/>
          <w:szCs w:val="24"/>
        </w:rPr>
        <w:tab/>
      </w:r>
      <w:r w:rsidRPr="004E386E">
        <w:rPr>
          <w:rFonts w:ascii="Times New Roman" w:hAnsi="Times New Roman" w:cs="Times New Roman"/>
          <w:bCs/>
          <w:sz w:val="24"/>
          <w:szCs w:val="24"/>
        </w:rPr>
        <w:tab/>
        <w:t xml:space="preserve">            </w:t>
      </w:r>
      <w:r w:rsidR="006269EC" w:rsidRPr="004E386E">
        <w:rPr>
          <w:rFonts w:ascii="Times New Roman" w:hAnsi="Times New Roman" w:cs="Times New Roman"/>
          <w:bCs/>
          <w:sz w:val="24"/>
          <w:szCs w:val="24"/>
        </w:rPr>
        <w:t xml:space="preserve">    </w:t>
      </w:r>
      <w:r w:rsidR="006269EC" w:rsidRPr="004E386E">
        <w:rPr>
          <w:rFonts w:ascii="Times New Roman" w:hAnsi="Times New Roman" w:cs="Times New Roman"/>
          <w:bCs/>
          <w:sz w:val="24"/>
          <w:szCs w:val="24"/>
        </w:rPr>
        <w:tab/>
        <w:t xml:space="preserve">                            </w:t>
      </w:r>
      <w:r w:rsidR="00942D0C" w:rsidRPr="004E386E">
        <w:rPr>
          <w:rFonts w:ascii="Times New Roman" w:hAnsi="Times New Roman" w:cs="Times New Roman"/>
          <w:bCs/>
          <w:sz w:val="24"/>
          <w:szCs w:val="24"/>
        </w:rPr>
        <w:t xml:space="preserve"> </w:t>
      </w:r>
      <w:r w:rsidR="006269EC" w:rsidRPr="004E386E">
        <w:rPr>
          <w:rFonts w:ascii="Times New Roman" w:hAnsi="Times New Roman" w:cs="Times New Roman"/>
          <w:bCs/>
          <w:sz w:val="24"/>
          <w:szCs w:val="24"/>
        </w:rPr>
        <w:t>«___» _________</w:t>
      </w:r>
      <w:r w:rsidRPr="004E386E">
        <w:rPr>
          <w:rFonts w:ascii="Times New Roman" w:hAnsi="Times New Roman" w:cs="Times New Roman"/>
          <w:bCs/>
          <w:sz w:val="24"/>
          <w:szCs w:val="24"/>
        </w:rPr>
        <w:t xml:space="preserve">  </w:t>
      </w:r>
      <w:r w:rsidRPr="004E386E">
        <w:rPr>
          <w:rFonts w:ascii="Times New Roman" w:hAnsi="Times New Roman" w:cs="Times New Roman"/>
          <w:sz w:val="24"/>
          <w:szCs w:val="24"/>
        </w:rPr>
        <w:t>20</w:t>
      </w:r>
      <w:r w:rsidR="00C94AD0" w:rsidRPr="004E386E">
        <w:rPr>
          <w:rFonts w:ascii="Times New Roman" w:hAnsi="Times New Roman" w:cs="Times New Roman"/>
          <w:sz w:val="24"/>
          <w:szCs w:val="24"/>
        </w:rPr>
        <w:t>___</w:t>
      </w:r>
      <w:r w:rsidRPr="004E386E">
        <w:rPr>
          <w:rFonts w:ascii="Times New Roman" w:hAnsi="Times New Roman" w:cs="Times New Roman"/>
          <w:sz w:val="24"/>
          <w:szCs w:val="24"/>
        </w:rPr>
        <w:t xml:space="preserve"> р.</w:t>
      </w:r>
    </w:p>
    <w:p w14:paraId="7359A5E6" w14:textId="77777777" w:rsidR="00570A69" w:rsidRPr="004E386E" w:rsidRDefault="00570A69" w:rsidP="004E386E">
      <w:pPr>
        <w:spacing w:line="240" w:lineRule="auto"/>
        <w:ind w:firstLine="851"/>
        <w:jc w:val="both"/>
        <w:rPr>
          <w:rFonts w:ascii="Times New Roman" w:hAnsi="Times New Roman" w:cs="Times New Roman"/>
          <w:sz w:val="24"/>
          <w:szCs w:val="24"/>
        </w:rPr>
      </w:pPr>
    </w:p>
    <w:p w14:paraId="513E5D38" w14:textId="6B80884E" w:rsidR="0057202C" w:rsidRPr="004E386E" w:rsidRDefault="0057202C" w:rsidP="004E386E">
      <w:pPr>
        <w:widowControl w:val="0"/>
        <w:suppressAutoHyphens/>
        <w:autoSpaceDE w:val="0"/>
        <w:spacing w:line="240" w:lineRule="auto"/>
        <w:ind w:firstLine="709"/>
        <w:jc w:val="both"/>
        <w:rPr>
          <w:rFonts w:ascii="Times New Roman" w:hAnsi="Times New Roman" w:cs="Times New Roman"/>
          <w:b/>
          <w:bCs/>
          <w:sz w:val="24"/>
          <w:szCs w:val="24"/>
          <w:lang w:eastAsia="ar-SA"/>
        </w:rPr>
      </w:pPr>
      <w:r w:rsidRPr="004E386E">
        <w:rPr>
          <w:rFonts w:ascii="Times New Roman" w:hAnsi="Times New Roman" w:cs="Times New Roman"/>
          <w:b/>
          <w:sz w:val="24"/>
          <w:szCs w:val="24"/>
          <w:lang w:eastAsia="ar-SA"/>
        </w:rPr>
        <w:t>Товариство з обмеженою відповідальністю «</w:t>
      </w:r>
      <w:r w:rsidR="00841CFD" w:rsidRPr="004E386E">
        <w:rPr>
          <w:rFonts w:ascii="Times New Roman" w:hAnsi="Times New Roman" w:cs="Times New Roman"/>
          <w:b/>
          <w:sz w:val="24"/>
          <w:szCs w:val="24"/>
          <w:lang w:eastAsia="ar-SA"/>
        </w:rPr>
        <w:t>ДАЛЕЧІНЬ</w:t>
      </w:r>
      <w:r w:rsidRPr="004E386E">
        <w:rPr>
          <w:rFonts w:ascii="Times New Roman" w:hAnsi="Times New Roman" w:cs="Times New Roman"/>
          <w:b/>
          <w:sz w:val="24"/>
          <w:szCs w:val="24"/>
          <w:lang w:eastAsia="ar-SA"/>
        </w:rPr>
        <w:t>»</w:t>
      </w:r>
      <w:r w:rsidRPr="004E386E">
        <w:rPr>
          <w:rFonts w:ascii="Times New Roman" w:hAnsi="Times New Roman" w:cs="Times New Roman"/>
          <w:sz w:val="24"/>
          <w:szCs w:val="24"/>
          <w:lang w:eastAsia="ar-SA"/>
        </w:rPr>
        <w:t xml:space="preserve">, </w:t>
      </w:r>
      <w:r w:rsidR="00841CFD" w:rsidRPr="004E386E">
        <w:rPr>
          <w:rFonts w:ascii="Times New Roman" w:hAnsi="Times New Roman" w:cs="Times New Roman"/>
          <w:sz w:val="24"/>
          <w:szCs w:val="24"/>
          <w:lang w:eastAsia="ar-SA"/>
        </w:rPr>
        <w:t>що має</w:t>
      </w:r>
      <w:r w:rsidR="00841CFD" w:rsidRPr="004E386E">
        <w:rPr>
          <w:rFonts w:ascii="Times New Roman" w:hAnsi="Times New Roman" w:cs="Times New Roman"/>
          <w:b/>
          <w:bCs/>
          <w:sz w:val="24"/>
          <w:szCs w:val="24"/>
          <w:lang w:eastAsia="ar-SA"/>
        </w:rPr>
        <w:t xml:space="preserve"> </w:t>
      </w:r>
      <w:r w:rsidR="00841CFD" w:rsidRPr="004E386E">
        <w:rPr>
          <w:rFonts w:ascii="Times New Roman" w:hAnsi="Times New Roman" w:cs="Times New Roman"/>
          <w:sz w:val="24"/>
          <w:szCs w:val="24"/>
          <w:lang w:eastAsia="ar-SA" w:bidi="uk-UA"/>
        </w:rPr>
        <w:t>Ліцензію на право провадження господарської діяльності з постачання природного газу на території України, видану постановою Національної комісії, що здійснює державне регулювання у сферах енергетики та комунальних послуг №1006 від 08 серпня 2017 року,</w:t>
      </w:r>
      <w:r w:rsidRPr="004E386E">
        <w:rPr>
          <w:rFonts w:ascii="Times New Roman" w:hAnsi="Times New Roman" w:cs="Times New Roman"/>
          <w:sz w:val="24"/>
          <w:szCs w:val="24"/>
          <w:lang w:eastAsia="ar-SA"/>
        </w:rPr>
        <w:t xml:space="preserve"> </w:t>
      </w:r>
      <w:r w:rsidR="00841CFD" w:rsidRPr="004E386E">
        <w:rPr>
          <w:rFonts w:ascii="Times New Roman" w:hAnsi="Times New Roman" w:cs="Times New Roman"/>
          <w:b/>
          <w:bCs/>
          <w:sz w:val="24"/>
          <w:szCs w:val="24"/>
          <w:lang w:eastAsia="ar-SA"/>
        </w:rPr>
        <w:t xml:space="preserve">EIC-код  </w:t>
      </w:r>
      <w:r w:rsidR="00841CFD" w:rsidRPr="004E386E">
        <w:rPr>
          <w:rFonts w:ascii="Times New Roman" w:hAnsi="Times New Roman" w:cs="Times New Roman"/>
          <w:b/>
          <w:bCs/>
          <w:sz w:val="24"/>
          <w:szCs w:val="24"/>
          <w:lang w:bidi="uk-UA"/>
        </w:rPr>
        <w:t>56X930000009100Н</w:t>
      </w:r>
      <w:r w:rsidR="00841CFD" w:rsidRPr="004E386E">
        <w:rPr>
          <w:rFonts w:ascii="Times New Roman" w:hAnsi="Times New Roman" w:cs="Times New Roman"/>
          <w:sz w:val="24"/>
          <w:szCs w:val="24"/>
          <w:lang w:eastAsia="ar-SA"/>
        </w:rPr>
        <w:t xml:space="preserve"> </w:t>
      </w:r>
      <w:r w:rsidRPr="004E386E">
        <w:rPr>
          <w:rFonts w:ascii="Times New Roman" w:hAnsi="Times New Roman" w:cs="Times New Roman"/>
          <w:sz w:val="24"/>
          <w:szCs w:val="24"/>
          <w:lang w:eastAsia="ar-SA"/>
        </w:rPr>
        <w:t>(надалі – «Постачальник»</w:t>
      </w:r>
      <w:r w:rsidR="00841CFD" w:rsidRPr="004E386E">
        <w:rPr>
          <w:rFonts w:ascii="Times New Roman" w:hAnsi="Times New Roman" w:cs="Times New Roman"/>
          <w:sz w:val="24"/>
          <w:szCs w:val="24"/>
          <w:lang w:eastAsia="ar-SA"/>
        </w:rPr>
        <w:t>)</w:t>
      </w:r>
      <w:r w:rsidRPr="004E386E">
        <w:rPr>
          <w:rFonts w:ascii="Times New Roman" w:hAnsi="Times New Roman" w:cs="Times New Roman"/>
          <w:sz w:val="24"/>
          <w:szCs w:val="24"/>
          <w:lang w:eastAsia="ar-SA"/>
        </w:rPr>
        <w:t xml:space="preserve">, в особі директора </w:t>
      </w:r>
      <w:r w:rsidR="00841CFD" w:rsidRPr="004E386E">
        <w:rPr>
          <w:rFonts w:ascii="Times New Roman" w:hAnsi="Times New Roman" w:cs="Times New Roman"/>
          <w:sz w:val="24"/>
          <w:szCs w:val="24"/>
          <w:lang w:eastAsia="ar-SA"/>
        </w:rPr>
        <w:t xml:space="preserve">Токарчук Анастасії Ігорівни, яка діє на підставі Статуту, </w:t>
      </w:r>
      <w:r w:rsidR="00841CFD" w:rsidRPr="004E386E">
        <w:rPr>
          <w:rFonts w:ascii="Times New Roman" w:hAnsi="Times New Roman" w:cs="Times New Roman"/>
          <w:sz w:val="24"/>
          <w:szCs w:val="24"/>
          <w:lang w:eastAsia="ar-SA" w:bidi="uk-UA"/>
        </w:rPr>
        <w:t>з однієї сторони</w:t>
      </w:r>
      <w:r w:rsidR="00841CFD" w:rsidRPr="004E386E">
        <w:rPr>
          <w:rFonts w:ascii="Times New Roman" w:hAnsi="Times New Roman" w:cs="Times New Roman"/>
          <w:sz w:val="24"/>
          <w:szCs w:val="24"/>
          <w:lang w:eastAsia="ar-SA"/>
        </w:rPr>
        <w:t xml:space="preserve">, </w:t>
      </w:r>
      <w:r w:rsidRPr="004E386E">
        <w:rPr>
          <w:rFonts w:ascii="Times New Roman" w:hAnsi="Times New Roman" w:cs="Times New Roman"/>
          <w:sz w:val="24"/>
          <w:szCs w:val="24"/>
          <w:lang w:eastAsia="ar-SA"/>
        </w:rPr>
        <w:t>та</w:t>
      </w:r>
    </w:p>
    <w:p w14:paraId="608B0023" w14:textId="0A9C5BC3" w:rsidR="00570A69" w:rsidRPr="004E386E" w:rsidRDefault="00C94AD0" w:rsidP="004E386E">
      <w:pPr>
        <w:snapToGrid w:val="0"/>
        <w:spacing w:line="240" w:lineRule="auto"/>
        <w:ind w:firstLine="709"/>
        <w:jc w:val="both"/>
        <w:rPr>
          <w:rFonts w:ascii="Times New Roman" w:hAnsi="Times New Roman" w:cs="Times New Roman"/>
          <w:sz w:val="24"/>
          <w:szCs w:val="24"/>
        </w:rPr>
      </w:pPr>
      <w:r w:rsidRPr="004E386E">
        <w:rPr>
          <w:rFonts w:ascii="Times New Roman" w:hAnsi="Times New Roman" w:cs="Times New Roman"/>
          <w:b/>
          <w:sz w:val="24"/>
          <w:szCs w:val="24"/>
        </w:rPr>
        <w:t>_____________________________________________________________</w:t>
      </w:r>
      <w:r w:rsidR="00570A69" w:rsidRPr="004E386E">
        <w:rPr>
          <w:rFonts w:ascii="Times New Roman" w:hAnsi="Times New Roman" w:cs="Times New Roman"/>
          <w:sz w:val="24"/>
          <w:szCs w:val="24"/>
        </w:rPr>
        <w:t xml:space="preserve">, як суб’єкт ринку природного газу має </w:t>
      </w:r>
      <w:r w:rsidR="00570A69" w:rsidRPr="004E386E">
        <w:rPr>
          <w:rFonts w:ascii="Times New Roman" w:hAnsi="Times New Roman" w:cs="Times New Roman"/>
          <w:b/>
          <w:sz w:val="24"/>
          <w:szCs w:val="24"/>
        </w:rPr>
        <w:t xml:space="preserve">ЕІС-код </w:t>
      </w:r>
      <w:r w:rsidR="00570A69" w:rsidRPr="004E386E">
        <w:rPr>
          <w:rFonts w:ascii="Times New Roman" w:hAnsi="Times New Roman" w:cs="Times New Roman"/>
          <w:b/>
          <w:bCs/>
          <w:sz w:val="24"/>
          <w:szCs w:val="24"/>
        </w:rPr>
        <w:t>_________________________</w:t>
      </w:r>
      <w:r w:rsidR="00841CFD" w:rsidRPr="004E386E">
        <w:rPr>
          <w:rFonts w:ascii="Times New Roman" w:hAnsi="Times New Roman" w:cs="Times New Roman"/>
          <w:sz w:val="24"/>
          <w:szCs w:val="24"/>
        </w:rPr>
        <w:t xml:space="preserve"> (надалі </w:t>
      </w:r>
      <w:r w:rsidR="00841CFD" w:rsidRPr="004E386E">
        <w:rPr>
          <w:rFonts w:ascii="Times New Roman" w:hAnsi="Times New Roman" w:cs="Times New Roman"/>
          <w:sz w:val="24"/>
          <w:szCs w:val="24"/>
          <w:lang w:eastAsia="ar-SA"/>
        </w:rPr>
        <w:t>–</w:t>
      </w:r>
      <w:r w:rsidR="00841CFD" w:rsidRPr="004E386E">
        <w:rPr>
          <w:rFonts w:ascii="Times New Roman" w:hAnsi="Times New Roman" w:cs="Times New Roman"/>
          <w:sz w:val="24"/>
          <w:szCs w:val="24"/>
        </w:rPr>
        <w:t xml:space="preserve"> </w:t>
      </w:r>
      <w:r w:rsidR="00570A69" w:rsidRPr="004E386E">
        <w:rPr>
          <w:rFonts w:ascii="Times New Roman" w:hAnsi="Times New Roman" w:cs="Times New Roman"/>
          <w:sz w:val="24"/>
          <w:szCs w:val="24"/>
        </w:rPr>
        <w:t>Споживач</w:t>
      </w:r>
      <w:r w:rsidR="00841CFD" w:rsidRPr="004E386E">
        <w:rPr>
          <w:rFonts w:ascii="Times New Roman" w:hAnsi="Times New Roman" w:cs="Times New Roman"/>
          <w:sz w:val="24"/>
          <w:szCs w:val="24"/>
        </w:rPr>
        <w:t>)</w:t>
      </w:r>
      <w:r w:rsidR="00570A69" w:rsidRPr="004E386E">
        <w:rPr>
          <w:rFonts w:ascii="Times New Roman" w:hAnsi="Times New Roman" w:cs="Times New Roman"/>
          <w:sz w:val="24"/>
          <w:szCs w:val="24"/>
        </w:rPr>
        <w:t xml:space="preserve">, в особі </w:t>
      </w:r>
      <w:r w:rsidRPr="004E386E">
        <w:rPr>
          <w:rFonts w:ascii="Times New Roman" w:hAnsi="Times New Roman" w:cs="Times New Roman"/>
          <w:sz w:val="24"/>
          <w:szCs w:val="24"/>
        </w:rPr>
        <w:t>_______________________________________________________</w:t>
      </w:r>
      <w:r w:rsidR="00570A69" w:rsidRPr="004E386E">
        <w:rPr>
          <w:rFonts w:ascii="Times New Roman" w:hAnsi="Times New Roman" w:cs="Times New Roman"/>
          <w:sz w:val="24"/>
          <w:szCs w:val="24"/>
        </w:rPr>
        <w:t xml:space="preserve"> який діє на підставі </w:t>
      </w:r>
      <w:r w:rsidRPr="004E386E">
        <w:rPr>
          <w:rFonts w:ascii="Times New Roman" w:hAnsi="Times New Roman" w:cs="Times New Roman"/>
          <w:sz w:val="24"/>
          <w:szCs w:val="24"/>
        </w:rPr>
        <w:t>______________________</w:t>
      </w:r>
      <w:r w:rsidR="00570A69" w:rsidRPr="004E386E">
        <w:rPr>
          <w:rFonts w:ascii="Times New Roman" w:hAnsi="Times New Roman" w:cs="Times New Roman"/>
          <w:sz w:val="24"/>
          <w:szCs w:val="24"/>
        </w:rPr>
        <w:t>, з другої сторони, в подальшому разом іменовані Сторони, керуючись Законом України «Про ринок природного газу» та іншими нормативно - правовими актами, які регламентують діяльність суб’єктів рин</w:t>
      </w:r>
      <w:r w:rsidR="00084BE1">
        <w:rPr>
          <w:rFonts w:ascii="Times New Roman" w:hAnsi="Times New Roman" w:cs="Times New Roman"/>
          <w:sz w:val="24"/>
          <w:szCs w:val="24"/>
        </w:rPr>
        <w:t>ку природного газу, уклали цей Д</w:t>
      </w:r>
      <w:r w:rsidR="00570A69" w:rsidRPr="004E386E">
        <w:rPr>
          <w:rFonts w:ascii="Times New Roman" w:hAnsi="Times New Roman" w:cs="Times New Roman"/>
          <w:sz w:val="24"/>
          <w:szCs w:val="24"/>
        </w:rPr>
        <w:t>оговір постачання природного газу (далі- Договір) про наступне:</w:t>
      </w:r>
    </w:p>
    <w:p w14:paraId="4F9133E7" w14:textId="77777777" w:rsidR="00570A69" w:rsidRPr="004E386E" w:rsidRDefault="00570A69" w:rsidP="004E386E">
      <w:pPr>
        <w:snapToGrid w:val="0"/>
        <w:spacing w:line="240" w:lineRule="auto"/>
        <w:ind w:firstLine="709"/>
        <w:jc w:val="both"/>
        <w:rPr>
          <w:rFonts w:ascii="Times New Roman" w:eastAsia="Times New Roman" w:hAnsi="Times New Roman" w:cs="Times New Roman"/>
          <w:sz w:val="24"/>
          <w:szCs w:val="24"/>
        </w:rPr>
      </w:pPr>
    </w:p>
    <w:p w14:paraId="1081020F" w14:textId="5C8A55DF" w:rsidR="00570A69" w:rsidRPr="004E386E" w:rsidRDefault="00570A69" w:rsidP="004E386E">
      <w:pPr>
        <w:snapToGrid w:val="0"/>
        <w:spacing w:line="240" w:lineRule="auto"/>
        <w:ind w:firstLine="709"/>
        <w:jc w:val="both"/>
        <w:rPr>
          <w:rFonts w:ascii="Times New Roman" w:eastAsia="Times New Roman" w:hAnsi="Times New Roman" w:cs="Times New Roman"/>
          <w:sz w:val="24"/>
          <w:szCs w:val="24"/>
        </w:rPr>
      </w:pPr>
      <w:r w:rsidRPr="004E386E">
        <w:rPr>
          <w:rFonts w:ascii="Times New Roman" w:eastAsia="Times New Roman" w:hAnsi="Times New Roman" w:cs="Times New Roman"/>
          <w:sz w:val="24"/>
          <w:szCs w:val="24"/>
        </w:rPr>
        <w:t>Найменування Оператора газорозподільної системи, з яким Сп</w:t>
      </w:r>
      <w:r w:rsidR="00084BE1">
        <w:rPr>
          <w:rFonts w:ascii="Times New Roman" w:eastAsia="Times New Roman" w:hAnsi="Times New Roman" w:cs="Times New Roman"/>
          <w:sz w:val="24"/>
          <w:szCs w:val="24"/>
        </w:rPr>
        <w:t>оживач уклав Д</w:t>
      </w:r>
      <w:r w:rsidRPr="004E386E">
        <w:rPr>
          <w:rFonts w:ascii="Times New Roman" w:eastAsia="Times New Roman" w:hAnsi="Times New Roman" w:cs="Times New Roman"/>
          <w:sz w:val="24"/>
          <w:szCs w:val="24"/>
        </w:rPr>
        <w:t xml:space="preserve">оговір розподілу природного газу, - </w:t>
      </w:r>
      <w:r w:rsidR="00C94AD0" w:rsidRPr="004E386E">
        <w:rPr>
          <w:rFonts w:ascii="Times New Roman" w:eastAsia="Times New Roman" w:hAnsi="Times New Roman" w:cs="Times New Roman"/>
          <w:sz w:val="24"/>
          <w:szCs w:val="24"/>
        </w:rPr>
        <w:t>________________________________</w:t>
      </w:r>
      <w:r w:rsidRPr="004E386E">
        <w:rPr>
          <w:rFonts w:ascii="Times New Roman" w:eastAsia="Times New Roman" w:hAnsi="Times New Roman" w:cs="Times New Roman"/>
          <w:sz w:val="24"/>
          <w:szCs w:val="24"/>
        </w:rPr>
        <w:t xml:space="preserve">, надалі – </w:t>
      </w:r>
      <w:r w:rsidRPr="004E386E">
        <w:rPr>
          <w:rFonts w:ascii="Times New Roman" w:eastAsia="Times New Roman" w:hAnsi="Times New Roman" w:cs="Times New Roman"/>
          <w:b/>
          <w:sz w:val="24"/>
          <w:szCs w:val="24"/>
        </w:rPr>
        <w:t>Оператор ГРМ</w:t>
      </w:r>
      <w:r w:rsidRPr="004E386E">
        <w:rPr>
          <w:rFonts w:ascii="Times New Roman" w:eastAsia="Times New Roman" w:hAnsi="Times New Roman" w:cs="Times New Roman"/>
          <w:sz w:val="24"/>
          <w:szCs w:val="24"/>
        </w:rPr>
        <w:t xml:space="preserve">. Договір розподілу природного газу між Споживачем та Оператором ГРМ укладено на підставі заяви приєднання </w:t>
      </w:r>
      <w:r w:rsidR="00226E14" w:rsidRPr="004E386E">
        <w:rPr>
          <w:rFonts w:ascii="Times New Roman" w:eastAsia="Times New Roman" w:hAnsi="Times New Roman" w:cs="Times New Roman"/>
          <w:sz w:val="24"/>
          <w:szCs w:val="24"/>
        </w:rPr>
        <w:t>№________________</w:t>
      </w:r>
      <w:r w:rsidRPr="004E386E">
        <w:rPr>
          <w:rFonts w:ascii="Times New Roman" w:eastAsia="Times New Roman" w:hAnsi="Times New Roman" w:cs="Times New Roman"/>
          <w:sz w:val="24"/>
          <w:szCs w:val="24"/>
        </w:rPr>
        <w:t xml:space="preserve"> від «</w:t>
      </w:r>
      <w:r w:rsidR="00226E14" w:rsidRPr="004E386E">
        <w:rPr>
          <w:rFonts w:ascii="Times New Roman" w:eastAsia="Times New Roman" w:hAnsi="Times New Roman" w:cs="Times New Roman"/>
          <w:sz w:val="24"/>
          <w:szCs w:val="24"/>
        </w:rPr>
        <w:t>__</w:t>
      </w:r>
      <w:r w:rsidR="00C94AD0" w:rsidRPr="004E386E">
        <w:rPr>
          <w:rFonts w:ascii="Times New Roman" w:eastAsia="Times New Roman" w:hAnsi="Times New Roman" w:cs="Times New Roman"/>
          <w:sz w:val="24"/>
          <w:szCs w:val="24"/>
        </w:rPr>
        <w:t>_</w:t>
      </w:r>
      <w:r w:rsidRPr="004E386E">
        <w:rPr>
          <w:rFonts w:ascii="Times New Roman" w:eastAsia="Times New Roman" w:hAnsi="Times New Roman" w:cs="Times New Roman"/>
          <w:sz w:val="24"/>
          <w:szCs w:val="24"/>
        </w:rPr>
        <w:t xml:space="preserve">» </w:t>
      </w:r>
      <w:r w:rsidR="00226E14" w:rsidRPr="004E386E">
        <w:rPr>
          <w:rFonts w:ascii="Times New Roman" w:eastAsia="Times New Roman" w:hAnsi="Times New Roman" w:cs="Times New Roman"/>
          <w:sz w:val="24"/>
          <w:szCs w:val="24"/>
        </w:rPr>
        <w:t>_________ _____</w:t>
      </w:r>
      <w:r w:rsidRPr="004E386E">
        <w:rPr>
          <w:rFonts w:ascii="Times New Roman" w:eastAsia="Times New Roman" w:hAnsi="Times New Roman" w:cs="Times New Roman"/>
          <w:sz w:val="24"/>
          <w:szCs w:val="24"/>
        </w:rPr>
        <w:t xml:space="preserve"> року. </w:t>
      </w:r>
    </w:p>
    <w:p w14:paraId="4038A475" w14:textId="77777777" w:rsidR="008B36D7" w:rsidRPr="004E386E" w:rsidRDefault="008B36D7" w:rsidP="004E386E">
      <w:pPr>
        <w:snapToGrid w:val="0"/>
        <w:spacing w:line="240" w:lineRule="auto"/>
        <w:ind w:firstLine="709"/>
        <w:jc w:val="both"/>
        <w:rPr>
          <w:rFonts w:ascii="Times New Roman" w:eastAsia="Times New Roman" w:hAnsi="Times New Roman" w:cs="Times New Roman"/>
          <w:sz w:val="24"/>
          <w:szCs w:val="24"/>
        </w:rPr>
      </w:pPr>
    </w:p>
    <w:p w14:paraId="2C4DBA2D" w14:textId="7CD1FD85" w:rsidR="00226E14" w:rsidRPr="004E386E" w:rsidRDefault="00226E14" w:rsidP="004E386E">
      <w:pPr>
        <w:tabs>
          <w:tab w:val="left" w:pos="709"/>
        </w:tabs>
        <w:spacing w:line="240" w:lineRule="auto"/>
        <w:ind w:firstLine="709"/>
        <w:jc w:val="center"/>
        <w:rPr>
          <w:rFonts w:ascii="Times New Roman" w:hAnsi="Times New Roman" w:cs="Times New Roman"/>
          <w:b/>
          <w:bCs/>
          <w:color w:val="00000A"/>
          <w:sz w:val="24"/>
          <w:szCs w:val="24"/>
        </w:rPr>
      </w:pPr>
      <w:r w:rsidRPr="004E386E">
        <w:rPr>
          <w:rFonts w:ascii="Times New Roman" w:hAnsi="Times New Roman" w:cs="Times New Roman"/>
          <w:b/>
          <w:bCs/>
          <w:color w:val="00000A"/>
          <w:sz w:val="24"/>
          <w:szCs w:val="24"/>
        </w:rPr>
        <w:t>Терміни та визначення</w:t>
      </w:r>
    </w:p>
    <w:p w14:paraId="580A0062" w14:textId="259AF510" w:rsidR="00570A69" w:rsidRPr="004E386E" w:rsidRDefault="00570A69" w:rsidP="004E386E">
      <w:pPr>
        <w:tabs>
          <w:tab w:val="left" w:pos="709"/>
        </w:tabs>
        <w:spacing w:line="240" w:lineRule="auto"/>
        <w:ind w:firstLine="709"/>
        <w:rPr>
          <w:rFonts w:ascii="Times New Roman" w:hAnsi="Times New Roman" w:cs="Times New Roman"/>
          <w:bCs/>
          <w:color w:val="00000A"/>
          <w:sz w:val="24"/>
          <w:szCs w:val="24"/>
        </w:rPr>
      </w:pPr>
      <w:r w:rsidRPr="004E386E">
        <w:rPr>
          <w:rFonts w:ascii="Times New Roman" w:hAnsi="Times New Roman" w:cs="Times New Roman"/>
          <w:bCs/>
          <w:color w:val="00000A"/>
          <w:sz w:val="24"/>
          <w:szCs w:val="24"/>
        </w:rPr>
        <w:t>Т</w:t>
      </w:r>
      <w:r w:rsidR="00226E14" w:rsidRPr="004E386E">
        <w:rPr>
          <w:rFonts w:ascii="Times New Roman" w:hAnsi="Times New Roman" w:cs="Times New Roman"/>
          <w:bCs/>
          <w:color w:val="00000A"/>
          <w:sz w:val="24"/>
          <w:szCs w:val="24"/>
        </w:rPr>
        <w:t>ерміни</w:t>
      </w:r>
      <w:r w:rsidRPr="004E386E">
        <w:rPr>
          <w:rFonts w:ascii="Times New Roman" w:hAnsi="Times New Roman" w:cs="Times New Roman"/>
          <w:bCs/>
          <w:color w:val="00000A"/>
          <w:sz w:val="24"/>
          <w:szCs w:val="24"/>
        </w:rPr>
        <w:t>, що використовуються в Договорі:</w:t>
      </w:r>
    </w:p>
    <w:p w14:paraId="12BD8E50" w14:textId="77777777" w:rsidR="00570A69" w:rsidRPr="004E386E" w:rsidRDefault="00570A69"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b/>
          <w:bCs/>
          <w:sz w:val="24"/>
          <w:szCs w:val="24"/>
        </w:rPr>
        <w:t xml:space="preserve">Газова доба – </w:t>
      </w:r>
      <w:r w:rsidRPr="004E386E">
        <w:rPr>
          <w:rFonts w:ascii="Times New Roman" w:hAnsi="Times New Roman" w:cs="Times New Roman"/>
          <w:sz w:val="24"/>
          <w:szCs w:val="24"/>
        </w:rPr>
        <w:t>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14:paraId="0D095D52" w14:textId="77777777" w:rsidR="00570A69" w:rsidRPr="004E386E" w:rsidRDefault="00570A69"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b/>
          <w:bCs/>
          <w:sz w:val="24"/>
          <w:szCs w:val="24"/>
        </w:rPr>
        <w:t>ЕІС-коди</w:t>
      </w:r>
      <w:r w:rsidRPr="004E386E">
        <w:rPr>
          <w:rFonts w:ascii="Times New Roman" w:hAnsi="Times New Roman" w:cs="Times New Roman"/>
          <w:sz w:val="24"/>
          <w:szCs w:val="24"/>
        </w:rPr>
        <w:t xml:space="preserve"> - персональні коди ідентифікації Споживача та Постачальника як суб’єктів ринку природного газу.</w:t>
      </w:r>
    </w:p>
    <w:p w14:paraId="31C48FFD" w14:textId="77777777" w:rsidR="00570A69" w:rsidRPr="004E386E" w:rsidRDefault="00570A69"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b/>
          <w:bCs/>
          <w:sz w:val="24"/>
          <w:szCs w:val="24"/>
        </w:rPr>
        <w:t>Номінація -</w:t>
      </w:r>
      <w:r w:rsidRPr="004E386E">
        <w:rPr>
          <w:rFonts w:ascii="Times New Roman" w:hAnsi="Times New Roman" w:cs="Times New Roman"/>
          <w:sz w:val="24"/>
          <w:szCs w:val="24"/>
        </w:rPr>
        <w:t xml:space="preserve"> попереднє повідомлення, надане замовником послуг транспортування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w:t>
      </w:r>
    </w:p>
    <w:p w14:paraId="5CD4A9EF" w14:textId="77777777" w:rsidR="00570A69" w:rsidRPr="004E386E" w:rsidRDefault="00570A69"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b/>
          <w:bCs/>
          <w:sz w:val="24"/>
          <w:szCs w:val="24"/>
        </w:rPr>
        <w:t>Оператор газорозподільних систем (далі - Оператор ГРМ)</w:t>
      </w:r>
      <w:r w:rsidRPr="004E386E">
        <w:rPr>
          <w:rFonts w:ascii="Times New Roman" w:hAnsi="Times New Roman" w:cs="Times New Roman"/>
          <w:sz w:val="24"/>
          <w:szCs w:val="24"/>
        </w:rPr>
        <w:t xml:space="preserve"> - 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w:t>
      </w:r>
    </w:p>
    <w:p w14:paraId="65882B89" w14:textId="77777777" w:rsidR="00570A69" w:rsidRPr="004E386E" w:rsidRDefault="00570A69"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b/>
          <w:bCs/>
          <w:sz w:val="24"/>
          <w:szCs w:val="24"/>
        </w:rPr>
        <w:t>Оператор газотранспортної системи (далі – Оператор ГТС)</w:t>
      </w:r>
      <w:r w:rsidRPr="004E386E">
        <w:rPr>
          <w:rFonts w:ascii="Times New Roman" w:hAnsi="Times New Roman" w:cs="Times New Roman"/>
          <w:sz w:val="24"/>
          <w:szCs w:val="24"/>
        </w:rPr>
        <w:t xml:space="preserve">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 для даного Договору – ПАТ </w:t>
      </w:r>
      <w:r w:rsidR="00DF1379" w:rsidRPr="004E386E">
        <w:rPr>
          <w:rFonts w:ascii="Times New Roman" w:eastAsia="Times New Roman" w:hAnsi="Times New Roman" w:cs="Times New Roman"/>
          <w:sz w:val="24"/>
          <w:szCs w:val="24"/>
        </w:rPr>
        <w:t>«</w:t>
      </w:r>
      <w:r w:rsidR="00DF1379" w:rsidRPr="004E386E">
        <w:rPr>
          <w:rFonts w:ascii="Times New Roman" w:hAnsi="Times New Roman" w:cs="Times New Roman"/>
          <w:sz w:val="24"/>
          <w:szCs w:val="24"/>
        </w:rPr>
        <w:t>Укртрансгаз</w:t>
      </w:r>
      <w:r w:rsidR="00DF1379" w:rsidRPr="004E386E">
        <w:rPr>
          <w:rFonts w:ascii="Times New Roman" w:eastAsia="Times New Roman" w:hAnsi="Times New Roman" w:cs="Times New Roman"/>
          <w:sz w:val="24"/>
          <w:szCs w:val="24"/>
        </w:rPr>
        <w:t>»</w:t>
      </w:r>
      <w:r w:rsidRPr="004E386E">
        <w:rPr>
          <w:rFonts w:ascii="Times New Roman" w:hAnsi="Times New Roman" w:cs="Times New Roman"/>
          <w:sz w:val="24"/>
          <w:szCs w:val="24"/>
        </w:rPr>
        <w:t>.</w:t>
      </w:r>
    </w:p>
    <w:p w14:paraId="33FB0E52" w14:textId="77777777" w:rsidR="00570A69" w:rsidRPr="004E386E" w:rsidRDefault="00570A69"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b/>
          <w:sz w:val="24"/>
          <w:szCs w:val="24"/>
        </w:rPr>
        <w:t xml:space="preserve">Замовник послуг транспортування </w:t>
      </w:r>
      <w:r w:rsidRPr="004E386E">
        <w:rPr>
          <w:rFonts w:ascii="Times New Roman" w:hAnsi="Times New Roman" w:cs="Times New Roman"/>
          <w:sz w:val="24"/>
          <w:szCs w:val="24"/>
        </w:rPr>
        <w:t>- замовник послуг транспортування - юридична особа або фізична особа - підприємець, яка на підставі договору транспортування, укладеного з оператором газотранспортної системи, замовляє одну чи декілька складових послуг транспортування природного газу.</w:t>
      </w:r>
    </w:p>
    <w:p w14:paraId="41613AAD" w14:textId="77777777" w:rsidR="00570A69" w:rsidRPr="004E386E" w:rsidRDefault="00570A69" w:rsidP="004E386E">
      <w:pPr>
        <w:widowControl w:val="0"/>
        <w:spacing w:line="240" w:lineRule="auto"/>
        <w:ind w:firstLine="709"/>
        <w:jc w:val="both"/>
        <w:rPr>
          <w:rFonts w:ascii="Times New Roman" w:hAnsi="Times New Roman" w:cs="Times New Roman"/>
          <w:sz w:val="24"/>
          <w:szCs w:val="24"/>
        </w:rPr>
      </w:pPr>
      <w:r w:rsidRPr="004E386E">
        <w:rPr>
          <w:rFonts w:ascii="Times New Roman" w:hAnsi="Times New Roman" w:cs="Times New Roman"/>
          <w:b/>
          <w:bCs/>
          <w:sz w:val="24"/>
          <w:szCs w:val="24"/>
        </w:rPr>
        <w:t>Постачальник -</w:t>
      </w:r>
      <w:r w:rsidRPr="004E386E">
        <w:rPr>
          <w:rFonts w:ascii="Times New Roman" w:hAnsi="Times New Roman" w:cs="Times New Roman"/>
          <w:sz w:val="24"/>
          <w:szCs w:val="24"/>
        </w:rPr>
        <w:t xml:space="preserve"> суб’єкт господарювання, який на підставі ліцензії здійснює діяльність із постачання природного газу.</w:t>
      </w:r>
    </w:p>
    <w:p w14:paraId="4A14E559" w14:textId="77777777" w:rsidR="00570A69" w:rsidRPr="004E386E" w:rsidRDefault="00570A69"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b/>
          <w:bCs/>
          <w:sz w:val="24"/>
          <w:szCs w:val="24"/>
        </w:rPr>
        <w:t xml:space="preserve">Регулятор </w:t>
      </w:r>
      <w:r w:rsidRPr="004E386E">
        <w:rPr>
          <w:rFonts w:ascii="Times New Roman" w:hAnsi="Times New Roman" w:cs="Times New Roman"/>
          <w:sz w:val="24"/>
          <w:szCs w:val="24"/>
        </w:rPr>
        <w:t>- національна комісія, що здійснює державне регулювання у сферах енергетики та комунальних послуг.</w:t>
      </w:r>
    </w:p>
    <w:p w14:paraId="4BF88695" w14:textId="2ED7F14F" w:rsidR="00570A69" w:rsidRPr="004E386E" w:rsidRDefault="00570A69" w:rsidP="004E386E">
      <w:pPr>
        <w:widowControl w:val="0"/>
        <w:tabs>
          <w:tab w:val="left" w:pos="709"/>
        </w:tabs>
        <w:spacing w:line="240" w:lineRule="auto"/>
        <w:ind w:firstLine="709"/>
        <w:jc w:val="both"/>
        <w:rPr>
          <w:rFonts w:ascii="Times New Roman" w:hAnsi="Times New Roman" w:cs="Times New Roman"/>
          <w:color w:val="002060"/>
          <w:sz w:val="24"/>
          <w:szCs w:val="24"/>
        </w:rPr>
      </w:pPr>
      <w:r w:rsidRPr="004E386E">
        <w:rPr>
          <w:rFonts w:ascii="Times New Roman" w:hAnsi="Times New Roman" w:cs="Times New Roman"/>
          <w:b/>
          <w:bCs/>
          <w:sz w:val="24"/>
          <w:szCs w:val="24"/>
        </w:rPr>
        <w:t>Сайт Постачальника (сайт)</w:t>
      </w:r>
      <w:r w:rsidRPr="004E386E">
        <w:rPr>
          <w:rFonts w:ascii="Times New Roman" w:hAnsi="Times New Roman" w:cs="Times New Roman"/>
          <w:sz w:val="24"/>
          <w:szCs w:val="24"/>
        </w:rPr>
        <w:t xml:space="preserve"> - веб-сайт Постачальника в мережі Інтернет:</w:t>
      </w:r>
      <w:r w:rsidRPr="004E386E">
        <w:rPr>
          <w:rFonts w:ascii="Times New Roman" w:hAnsi="Times New Roman" w:cs="Times New Roman"/>
          <w:color w:val="002060"/>
          <w:sz w:val="24"/>
          <w:szCs w:val="24"/>
        </w:rPr>
        <w:t xml:space="preserve"> </w:t>
      </w:r>
      <w:r w:rsidRPr="004E386E">
        <w:rPr>
          <w:rFonts w:ascii="Times New Roman" w:hAnsi="Times New Roman" w:cs="Times New Roman"/>
          <w:b/>
          <w:sz w:val="24"/>
          <w:szCs w:val="24"/>
        </w:rPr>
        <w:t>www.</w:t>
      </w:r>
      <w:r w:rsidR="00226E14" w:rsidRPr="004E386E">
        <w:rPr>
          <w:rFonts w:ascii="Times New Roman" w:hAnsi="Times New Roman" w:cs="Times New Roman"/>
          <w:b/>
          <w:sz w:val="24"/>
          <w:szCs w:val="24"/>
        </w:rPr>
        <w:t>dalechyn.com.ua</w:t>
      </w:r>
      <w:r w:rsidRPr="004E386E">
        <w:rPr>
          <w:rFonts w:ascii="Times New Roman" w:hAnsi="Times New Roman" w:cs="Times New Roman"/>
          <w:b/>
          <w:sz w:val="24"/>
          <w:szCs w:val="24"/>
        </w:rPr>
        <w:t>.</w:t>
      </w:r>
    </w:p>
    <w:p w14:paraId="184FE94F" w14:textId="77777777" w:rsidR="00147D1D" w:rsidRPr="004E386E" w:rsidRDefault="00570A69" w:rsidP="004E386E">
      <w:pPr>
        <w:widowControl w:val="0"/>
        <w:spacing w:line="240" w:lineRule="auto"/>
        <w:ind w:firstLine="709"/>
        <w:jc w:val="both"/>
        <w:rPr>
          <w:rFonts w:ascii="Times New Roman" w:hAnsi="Times New Roman" w:cs="Times New Roman"/>
          <w:sz w:val="24"/>
          <w:szCs w:val="24"/>
        </w:rPr>
      </w:pPr>
      <w:r w:rsidRPr="004E386E">
        <w:rPr>
          <w:rFonts w:ascii="Times New Roman" w:hAnsi="Times New Roman" w:cs="Times New Roman"/>
          <w:b/>
          <w:bCs/>
          <w:sz w:val="24"/>
          <w:szCs w:val="24"/>
        </w:rPr>
        <w:t xml:space="preserve">Споживач – </w:t>
      </w:r>
      <w:r w:rsidRPr="004E386E">
        <w:rPr>
          <w:rFonts w:ascii="Times New Roman" w:hAnsi="Times New Roman" w:cs="Times New Roman"/>
          <w:sz w:val="24"/>
          <w:szCs w:val="24"/>
        </w:rPr>
        <w:t xml:space="preserve">фізична особа, фізична особа - підприємець або юридична особа, яка отримує природний газ на підставі договору постачання природного газу з метою використання для власних </w:t>
      </w:r>
    </w:p>
    <w:p w14:paraId="4CB633BF" w14:textId="77777777" w:rsidR="00570A69" w:rsidRPr="004E386E" w:rsidRDefault="00570A69" w:rsidP="004E386E">
      <w:pPr>
        <w:widowControl w:val="0"/>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потреб або використання в якості сировини, а не для перепродажу.</w:t>
      </w:r>
    </w:p>
    <w:p w14:paraId="04EBFB22" w14:textId="77777777" w:rsidR="00570A69" w:rsidRPr="004E386E" w:rsidRDefault="00570A69" w:rsidP="004E386E">
      <w:pPr>
        <w:widowControl w:val="0"/>
        <w:tabs>
          <w:tab w:val="left" w:pos="0"/>
        </w:tabs>
        <w:spacing w:line="240" w:lineRule="auto"/>
        <w:ind w:firstLine="709"/>
        <w:jc w:val="both"/>
        <w:rPr>
          <w:rFonts w:ascii="Times New Roman" w:hAnsi="Times New Roman" w:cs="Times New Roman"/>
          <w:sz w:val="24"/>
          <w:szCs w:val="24"/>
        </w:rPr>
      </w:pPr>
      <w:r w:rsidRPr="004E386E">
        <w:rPr>
          <w:rFonts w:ascii="Times New Roman" w:hAnsi="Times New Roman" w:cs="Times New Roman"/>
          <w:b/>
          <w:bCs/>
          <w:sz w:val="24"/>
          <w:szCs w:val="24"/>
        </w:rPr>
        <w:t xml:space="preserve">Кодекс ГТС - </w:t>
      </w:r>
      <w:r w:rsidRPr="004E386E">
        <w:rPr>
          <w:rFonts w:ascii="Times New Roman" w:hAnsi="Times New Roman" w:cs="Times New Roman"/>
          <w:sz w:val="24"/>
          <w:szCs w:val="24"/>
        </w:rPr>
        <w:t>Кодекс газотранспортної системи, затверджений Постановою НКРЕКП від 30.09.15 №</w:t>
      </w:r>
      <w:r w:rsidR="00DF1379" w:rsidRPr="004E386E">
        <w:rPr>
          <w:rFonts w:ascii="Times New Roman" w:hAnsi="Times New Roman" w:cs="Times New Roman"/>
          <w:sz w:val="24"/>
          <w:szCs w:val="24"/>
        </w:rPr>
        <w:t xml:space="preserve"> 2493</w:t>
      </w:r>
      <w:r w:rsidRPr="004E386E">
        <w:rPr>
          <w:rFonts w:ascii="Times New Roman" w:hAnsi="Times New Roman" w:cs="Times New Roman"/>
          <w:sz w:val="24"/>
          <w:szCs w:val="24"/>
        </w:rPr>
        <w:t>.</w:t>
      </w:r>
    </w:p>
    <w:p w14:paraId="6C0E0B89" w14:textId="77777777" w:rsidR="00570A69" w:rsidRPr="004E386E" w:rsidRDefault="00570A69"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b/>
          <w:bCs/>
          <w:sz w:val="24"/>
          <w:szCs w:val="24"/>
        </w:rPr>
        <w:t xml:space="preserve">Кодекс ГРМ - </w:t>
      </w:r>
      <w:r w:rsidRPr="004E386E">
        <w:rPr>
          <w:rFonts w:ascii="Times New Roman" w:hAnsi="Times New Roman" w:cs="Times New Roman"/>
          <w:sz w:val="24"/>
          <w:szCs w:val="24"/>
        </w:rPr>
        <w:t>Кодекс газорозподільних систем, затверджений Постановою НКРЕКП від 30.09.15 №</w:t>
      </w:r>
      <w:r w:rsidR="00DF1379" w:rsidRPr="004E386E">
        <w:rPr>
          <w:rFonts w:ascii="Times New Roman" w:hAnsi="Times New Roman" w:cs="Times New Roman"/>
          <w:sz w:val="24"/>
          <w:szCs w:val="24"/>
        </w:rPr>
        <w:t xml:space="preserve"> 2494</w:t>
      </w:r>
      <w:r w:rsidRPr="004E386E">
        <w:rPr>
          <w:rFonts w:ascii="Times New Roman" w:hAnsi="Times New Roman" w:cs="Times New Roman"/>
          <w:sz w:val="24"/>
          <w:szCs w:val="24"/>
        </w:rPr>
        <w:t>.</w:t>
      </w:r>
    </w:p>
    <w:p w14:paraId="71DD6BD8" w14:textId="77777777" w:rsidR="00570A69" w:rsidRPr="004E386E" w:rsidRDefault="00570A69"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b/>
          <w:bCs/>
          <w:sz w:val="24"/>
          <w:szCs w:val="24"/>
        </w:rPr>
        <w:t xml:space="preserve">Правила постачання газу - </w:t>
      </w:r>
      <w:r w:rsidRPr="004E386E">
        <w:rPr>
          <w:rFonts w:ascii="Times New Roman" w:hAnsi="Times New Roman" w:cs="Times New Roman"/>
          <w:sz w:val="24"/>
          <w:szCs w:val="24"/>
        </w:rPr>
        <w:t>Правила постачання природного газу, затверджені</w:t>
      </w:r>
      <w:r w:rsidR="00DF1379" w:rsidRPr="004E386E">
        <w:rPr>
          <w:rFonts w:ascii="Times New Roman" w:hAnsi="Times New Roman" w:cs="Times New Roman"/>
          <w:sz w:val="24"/>
          <w:szCs w:val="24"/>
        </w:rPr>
        <w:t xml:space="preserve"> Постановою НКРЕКП від 30.09.15</w:t>
      </w:r>
      <w:r w:rsidRPr="004E386E">
        <w:rPr>
          <w:rFonts w:ascii="Times New Roman" w:hAnsi="Times New Roman" w:cs="Times New Roman"/>
          <w:sz w:val="24"/>
          <w:szCs w:val="24"/>
        </w:rPr>
        <w:t xml:space="preserve"> №2496.</w:t>
      </w:r>
    </w:p>
    <w:p w14:paraId="567F3F05" w14:textId="77777777" w:rsidR="00570A69" w:rsidRPr="004E386E" w:rsidRDefault="00570A69" w:rsidP="004E386E">
      <w:pPr>
        <w:widowControl w:val="0"/>
        <w:spacing w:line="240" w:lineRule="auto"/>
        <w:ind w:firstLine="709"/>
        <w:jc w:val="center"/>
        <w:rPr>
          <w:rFonts w:ascii="Times New Roman" w:hAnsi="Times New Roman" w:cs="Times New Roman"/>
          <w:bCs/>
          <w:sz w:val="24"/>
          <w:szCs w:val="24"/>
        </w:rPr>
      </w:pPr>
    </w:p>
    <w:p w14:paraId="508E46D3" w14:textId="550A956E" w:rsidR="001A41F2" w:rsidRPr="004E386E" w:rsidRDefault="000A7225" w:rsidP="001630B9">
      <w:pPr>
        <w:pStyle w:val="afa"/>
        <w:widowControl w:val="0"/>
        <w:numPr>
          <w:ilvl w:val="0"/>
          <w:numId w:val="3"/>
        </w:numPr>
        <w:spacing w:line="240" w:lineRule="auto"/>
        <w:ind w:left="1066" w:hanging="357"/>
        <w:jc w:val="center"/>
        <w:rPr>
          <w:rFonts w:ascii="Times New Roman" w:hAnsi="Times New Roman" w:cs="Times New Roman"/>
          <w:b/>
          <w:bCs/>
          <w:sz w:val="24"/>
          <w:szCs w:val="24"/>
        </w:rPr>
      </w:pPr>
      <w:r w:rsidRPr="004E386E">
        <w:rPr>
          <w:rFonts w:ascii="Times New Roman" w:hAnsi="Times New Roman" w:cs="Times New Roman"/>
          <w:b/>
          <w:bCs/>
          <w:sz w:val="24"/>
          <w:szCs w:val="24"/>
        </w:rPr>
        <w:t>Предмет договору</w:t>
      </w:r>
    </w:p>
    <w:p w14:paraId="7D3FDD7F" w14:textId="20801D5F" w:rsidR="001A41F2" w:rsidRPr="004E386E" w:rsidRDefault="001A41F2" w:rsidP="004E386E">
      <w:pPr>
        <w:spacing w:line="240" w:lineRule="auto"/>
        <w:ind w:firstLine="709"/>
        <w:jc w:val="both"/>
        <w:rPr>
          <w:rFonts w:ascii="Times New Roman" w:hAnsi="Times New Roman" w:cs="Times New Roman"/>
          <w:b/>
          <w:sz w:val="24"/>
          <w:szCs w:val="24"/>
        </w:rPr>
      </w:pPr>
      <w:r w:rsidRPr="004E386E">
        <w:rPr>
          <w:rFonts w:ascii="Times New Roman" w:hAnsi="Times New Roman" w:cs="Times New Roman"/>
          <w:sz w:val="24"/>
          <w:szCs w:val="24"/>
        </w:rPr>
        <w:t>1.</w:t>
      </w:r>
      <w:r w:rsidR="00A94E3C" w:rsidRPr="004E386E">
        <w:rPr>
          <w:rFonts w:ascii="Times New Roman" w:hAnsi="Times New Roman" w:cs="Times New Roman"/>
          <w:sz w:val="24"/>
          <w:szCs w:val="24"/>
        </w:rPr>
        <w:t xml:space="preserve">1. Постачальник зобов’язується забезпечувати </w:t>
      </w:r>
      <w:r w:rsidRPr="004E386E">
        <w:rPr>
          <w:rFonts w:ascii="Times New Roman" w:hAnsi="Times New Roman" w:cs="Times New Roman"/>
          <w:sz w:val="24"/>
          <w:szCs w:val="24"/>
        </w:rPr>
        <w:t>поставку природного газу згідно ДК 021:2015 – код 09120000-6 –</w:t>
      </w:r>
      <w:r w:rsidR="00A94E3C" w:rsidRPr="004E386E">
        <w:rPr>
          <w:rFonts w:ascii="Times New Roman" w:hAnsi="Times New Roman" w:cs="Times New Roman"/>
          <w:sz w:val="24"/>
          <w:szCs w:val="24"/>
        </w:rPr>
        <w:t xml:space="preserve"> Газове паливо (природний газ) </w:t>
      </w:r>
      <w:r w:rsidRPr="004E386E">
        <w:rPr>
          <w:rFonts w:ascii="Times New Roman" w:hAnsi="Times New Roman" w:cs="Times New Roman"/>
          <w:sz w:val="24"/>
          <w:szCs w:val="24"/>
        </w:rPr>
        <w:t xml:space="preserve">Споживачу для його власних потреб (споживання), а Споживач зобов’язується приймати природний газ та своєчасно оплачувати його вартість відповідно до умов цього Договору. </w:t>
      </w:r>
    </w:p>
    <w:p w14:paraId="162150F8" w14:textId="7A54C114" w:rsidR="001A41F2" w:rsidRPr="004E386E" w:rsidRDefault="001A41F2" w:rsidP="004E386E">
      <w:pPr>
        <w:spacing w:line="240" w:lineRule="auto"/>
        <w:ind w:firstLine="709"/>
        <w:jc w:val="both"/>
        <w:rPr>
          <w:rFonts w:ascii="Times New Roman" w:hAnsi="Times New Roman" w:cs="Times New Roman"/>
          <w:b/>
          <w:sz w:val="24"/>
          <w:szCs w:val="24"/>
        </w:rPr>
      </w:pPr>
      <w:r w:rsidRPr="004E386E">
        <w:rPr>
          <w:rFonts w:ascii="Times New Roman" w:hAnsi="Times New Roman" w:cs="Times New Roman"/>
          <w:sz w:val="24"/>
          <w:szCs w:val="24"/>
        </w:rPr>
        <w:t>1.2. Поставка природного газу здійсню</w:t>
      </w:r>
      <w:r w:rsidR="00DE6D04" w:rsidRPr="004E386E">
        <w:rPr>
          <w:rFonts w:ascii="Times New Roman" w:hAnsi="Times New Roman" w:cs="Times New Roman"/>
          <w:sz w:val="24"/>
          <w:szCs w:val="24"/>
        </w:rPr>
        <w:t>є</w:t>
      </w:r>
      <w:r w:rsidRPr="004E386E">
        <w:rPr>
          <w:rFonts w:ascii="Times New Roman" w:hAnsi="Times New Roman" w:cs="Times New Roman"/>
          <w:sz w:val="24"/>
          <w:szCs w:val="24"/>
        </w:rPr>
        <w:t>ться протягом періоду споживання у 20</w:t>
      </w:r>
      <w:r w:rsidR="002B1767" w:rsidRPr="004E386E">
        <w:rPr>
          <w:rFonts w:ascii="Times New Roman" w:hAnsi="Times New Roman" w:cs="Times New Roman"/>
          <w:sz w:val="24"/>
          <w:szCs w:val="24"/>
        </w:rPr>
        <w:t>__</w:t>
      </w:r>
      <w:r w:rsidRPr="004E386E">
        <w:rPr>
          <w:rFonts w:ascii="Times New Roman" w:hAnsi="Times New Roman" w:cs="Times New Roman"/>
          <w:sz w:val="24"/>
          <w:szCs w:val="24"/>
        </w:rPr>
        <w:t xml:space="preserve"> ро</w:t>
      </w:r>
      <w:r w:rsidR="00DE6D04" w:rsidRPr="004E386E">
        <w:rPr>
          <w:rFonts w:ascii="Times New Roman" w:hAnsi="Times New Roman" w:cs="Times New Roman"/>
          <w:sz w:val="24"/>
          <w:szCs w:val="24"/>
        </w:rPr>
        <w:t>ці</w:t>
      </w:r>
      <w:r w:rsidRPr="004E386E">
        <w:rPr>
          <w:rFonts w:ascii="Times New Roman" w:hAnsi="Times New Roman" w:cs="Times New Roman"/>
          <w:sz w:val="24"/>
          <w:szCs w:val="24"/>
        </w:rPr>
        <w:t xml:space="preserve">, виходячи із нижчезазначеного помісячного обсягу та розподілу споживання: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84"/>
        <w:gridCol w:w="1336"/>
        <w:gridCol w:w="1215"/>
        <w:gridCol w:w="1305"/>
        <w:gridCol w:w="1247"/>
        <w:gridCol w:w="1273"/>
        <w:gridCol w:w="1278"/>
      </w:tblGrid>
      <w:tr w:rsidR="00B01FE6" w:rsidRPr="004E386E" w14:paraId="2466D194" w14:textId="77777777" w:rsidTr="00FB3FF2">
        <w:trPr>
          <w:trHeight w:val="346"/>
        </w:trPr>
        <w:tc>
          <w:tcPr>
            <w:tcW w:w="2552" w:type="dxa"/>
            <w:gridSpan w:val="2"/>
          </w:tcPr>
          <w:p w14:paraId="0A995379" w14:textId="2C8FED62" w:rsidR="00B01FE6" w:rsidRPr="004E386E" w:rsidRDefault="00B01FE6" w:rsidP="004E386E">
            <w:pPr>
              <w:pStyle w:val="22"/>
              <w:spacing w:line="240" w:lineRule="auto"/>
              <w:ind w:left="0"/>
              <w:jc w:val="center"/>
              <w:rPr>
                <w:rFonts w:ascii="Times New Roman" w:hAnsi="Times New Roman" w:cs="Times New Roman"/>
                <w:b/>
                <w:sz w:val="24"/>
                <w:szCs w:val="24"/>
              </w:rPr>
            </w:pPr>
            <w:r w:rsidRPr="004E386E">
              <w:rPr>
                <w:rFonts w:ascii="Times New Roman" w:hAnsi="Times New Roman" w:cs="Times New Roman"/>
                <w:b/>
                <w:sz w:val="24"/>
                <w:szCs w:val="24"/>
              </w:rPr>
              <w:t>1 квартал</w:t>
            </w:r>
          </w:p>
        </w:tc>
        <w:tc>
          <w:tcPr>
            <w:tcW w:w="2551" w:type="dxa"/>
            <w:gridSpan w:val="2"/>
          </w:tcPr>
          <w:p w14:paraId="7D162348" w14:textId="21955177" w:rsidR="00B01FE6" w:rsidRPr="004E386E" w:rsidRDefault="00B01FE6" w:rsidP="004E386E">
            <w:pPr>
              <w:pStyle w:val="22"/>
              <w:spacing w:line="240" w:lineRule="auto"/>
              <w:ind w:left="0" w:right="-108"/>
              <w:jc w:val="center"/>
              <w:rPr>
                <w:rFonts w:ascii="Times New Roman" w:hAnsi="Times New Roman" w:cs="Times New Roman"/>
                <w:b/>
                <w:sz w:val="24"/>
                <w:szCs w:val="24"/>
              </w:rPr>
            </w:pPr>
            <w:r w:rsidRPr="004E386E">
              <w:rPr>
                <w:rFonts w:ascii="Times New Roman" w:hAnsi="Times New Roman" w:cs="Times New Roman"/>
                <w:b/>
                <w:sz w:val="24"/>
                <w:szCs w:val="24"/>
              </w:rPr>
              <w:t>2 квартал</w:t>
            </w:r>
          </w:p>
        </w:tc>
        <w:tc>
          <w:tcPr>
            <w:tcW w:w="2552" w:type="dxa"/>
            <w:gridSpan w:val="2"/>
          </w:tcPr>
          <w:p w14:paraId="26C26EDC" w14:textId="0CC05465" w:rsidR="00B01FE6" w:rsidRPr="004E386E" w:rsidRDefault="00B01FE6" w:rsidP="004E386E">
            <w:pPr>
              <w:pStyle w:val="22"/>
              <w:spacing w:line="240" w:lineRule="auto"/>
              <w:ind w:left="0"/>
              <w:jc w:val="center"/>
              <w:rPr>
                <w:rFonts w:ascii="Times New Roman" w:hAnsi="Times New Roman" w:cs="Times New Roman"/>
                <w:b/>
                <w:sz w:val="24"/>
                <w:szCs w:val="24"/>
              </w:rPr>
            </w:pPr>
            <w:r w:rsidRPr="004E386E">
              <w:rPr>
                <w:rFonts w:ascii="Times New Roman" w:hAnsi="Times New Roman" w:cs="Times New Roman"/>
                <w:b/>
                <w:sz w:val="24"/>
                <w:szCs w:val="24"/>
              </w:rPr>
              <w:t>3 квартал</w:t>
            </w:r>
          </w:p>
        </w:tc>
        <w:tc>
          <w:tcPr>
            <w:tcW w:w="2551" w:type="dxa"/>
            <w:gridSpan w:val="2"/>
          </w:tcPr>
          <w:p w14:paraId="50749AE3" w14:textId="371A9B11" w:rsidR="00B01FE6" w:rsidRPr="004E386E" w:rsidRDefault="00B01FE6" w:rsidP="004E386E">
            <w:pPr>
              <w:pStyle w:val="22"/>
              <w:spacing w:line="240" w:lineRule="auto"/>
              <w:ind w:left="0"/>
              <w:jc w:val="center"/>
              <w:rPr>
                <w:rFonts w:ascii="Times New Roman" w:hAnsi="Times New Roman" w:cs="Times New Roman"/>
                <w:b/>
                <w:sz w:val="24"/>
                <w:szCs w:val="24"/>
              </w:rPr>
            </w:pPr>
            <w:r w:rsidRPr="004E386E">
              <w:rPr>
                <w:rFonts w:ascii="Times New Roman" w:hAnsi="Times New Roman" w:cs="Times New Roman"/>
                <w:b/>
                <w:sz w:val="24"/>
                <w:szCs w:val="24"/>
              </w:rPr>
              <w:t>4 квартал</w:t>
            </w:r>
          </w:p>
        </w:tc>
      </w:tr>
      <w:tr w:rsidR="00B01FE6" w:rsidRPr="004E386E" w14:paraId="239D1937" w14:textId="77777777" w:rsidTr="00B01FE6">
        <w:trPr>
          <w:trHeight w:val="346"/>
        </w:trPr>
        <w:tc>
          <w:tcPr>
            <w:tcW w:w="1368" w:type="dxa"/>
          </w:tcPr>
          <w:p w14:paraId="6C333069" w14:textId="0F47CA36" w:rsidR="00B01FE6" w:rsidRPr="004E386E" w:rsidRDefault="00B01FE6" w:rsidP="004E386E">
            <w:pPr>
              <w:pStyle w:val="22"/>
              <w:spacing w:line="240" w:lineRule="auto"/>
              <w:ind w:left="0"/>
              <w:rPr>
                <w:rFonts w:ascii="Times New Roman" w:hAnsi="Times New Roman" w:cs="Times New Roman"/>
                <w:b/>
                <w:sz w:val="24"/>
                <w:szCs w:val="24"/>
              </w:rPr>
            </w:pPr>
            <w:r w:rsidRPr="004E386E">
              <w:rPr>
                <w:rFonts w:ascii="Times New Roman" w:hAnsi="Times New Roman" w:cs="Times New Roman"/>
                <w:b/>
                <w:sz w:val="24"/>
                <w:szCs w:val="24"/>
              </w:rPr>
              <w:t>Місяць</w:t>
            </w:r>
          </w:p>
        </w:tc>
        <w:tc>
          <w:tcPr>
            <w:tcW w:w="1184" w:type="dxa"/>
          </w:tcPr>
          <w:p w14:paraId="02D513ED" w14:textId="63AC2275" w:rsidR="00B01FE6" w:rsidRPr="004E386E" w:rsidRDefault="00B01FE6" w:rsidP="004E386E">
            <w:pPr>
              <w:pStyle w:val="22"/>
              <w:spacing w:line="240" w:lineRule="auto"/>
              <w:ind w:left="0"/>
              <w:rPr>
                <w:rFonts w:ascii="Times New Roman" w:hAnsi="Times New Roman" w:cs="Times New Roman"/>
                <w:b/>
                <w:sz w:val="24"/>
                <w:szCs w:val="24"/>
              </w:rPr>
            </w:pPr>
            <w:r w:rsidRPr="004E386E">
              <w:rPr>
                <w:rFonts w:ascii="Times New Roman" w:hAnsi="Times New Roman" w:cs="Times New Roman"/>
                <w:b/>
                <w:sz w:val="24"/>
                <w:szCs w:val="24"/>
              </w:rPr>
              <w:t>Обсяг</w:t>
            </w:r>
          </w:p>
        </w:tc>
        <w:tc>
          <w:tcPr>
            <w:tcW w:w="1336" w:type="dxa"/>
          </w:tcPr>
          <w:p w14:paraId="436A0E3D" w14:textId="502526B9" w:rsidR="00B01FE6" w:rsidRPr="004E386E" w:rsidRDefault="00B01FE6" w:rsidP="004E386E">
            <w:pPr>
              <w:pStyle w:val="22"/>
              <w:spacing w:line="240" w:lineRule="auto"/>
              <w:ind w:left="0"/>
              <w:rPr>
                <w:rFonts w:ascii="Times New Roman" w:hAnsi="Times New Roman" w:cs="Times New Roman"/>
                <w:b/>
                <w:sz w:val="24"/>
                <w:szCs w:val="24"/>
              </w:rPr>
            </w:pPr>
            <w:r w:rsidRPr="004E386E">
              <w:rPr>
                <w:rFonts w:ascii="Times New Roman" w:hAnsi="Times New Roman" w:cs="Times New Roman"/>
                <w:b/>
                <w:sz w:val="24"/>
                <w:szCs w:val="24"/>
              </w:rPr>
              <w:t>Місяць</w:t>
            </w:r>
          </w:p>
        </w:tc>
        <w:tc>
          <w:tcPr>
            <w:tcW w:w="1215" w:type="dxa"/>
          </w:tcPr>
          <w:p w14:paraId="56B11B45" w14:textId="5DB2DDE9" w:rsidR="00B01FE6" w:rsidRPr="004E386E" w:rsidRDefault="00B01FE6" w:rsidP="004E386E">
            <w:pPr>
              <w:pStyle w:val="22"/>
              <w:spacing w:line="240" w:lineRule="auto"/>
              <w:ind w:left="0" w:right="-108"/>
              <w:rPr>
                <w:rFonts w:ascii="Times New Roman" w:hAnsi="Times New Roman" w:cs="Times New Roman"/>
                <w:b/>
                <w:sz w:val="24"/>
                <w:szCs w:val="24"/>
              </w:rPr>
            </w:pPr>
            <w:r w:rsidRPr="004E386E">
              <w:rPr>
                <w:rFonts w:ascii="Times New Roman" w:hAnsi="Times New Roman" w:cs="Times New Roman"/>
                <w:b/>
                <w:sz w:val="24"/>
                <w:szCs w:val="24"/>
              </w:rPr>
              <w:t>Обсяг</w:t>
            </w:r>
          </w:p>
        </w:tc>
        <w:tc>
          <w:tcPr>
            <w:tcW w:w="1305" w:type="dxa"/>
          </w:tcPr>
          <w:p w14:paraId="63700021" w14:textId="3C4B6E62" w:rsidR="00B01FE6" w:rsidRPr="004E386E" w:rsidRDefault="00B01FE6" w:rsidP="004E386E">
            <w:pPr>
              <w:pStyle w:val="22"/>
              <w:spacing w:line="240" w:lineRule="auto"/>
              <w:ind w:left="0"/>
              <w:rPr>
                <w:rFonts w:ascii="Times New Roman" w:hAnsi="Times New Roman" w:cs="Times New Roman"/>
                <w:b/>
                <w:sz w:val="24"/>
                <w:szCs w:val="24"/>
              </w:rPr>
            </w:pPr>
            <w:r w:rsidRPr="004E386E">
              <w:rPr>
                <w:rFonts w:ascii="Times New Roman" w:hAnsi="Times New Roman" w:cs="Times New Roman"/>
                <w:b/>
                <w:sz w:val="24"/>
                <w:szCs w:val="24"/>
              </w:rPr>
              <w:t>Місяць</w:t>
            </w:r>
          </w:p>
        </w:tc>
        <w:tc>
          <w:tcPr>
            <w:tcW w:w="1247" w:type="dxa"/>
          </w:tcPr>
          <w:p w14:paraId="5AC1D890" w14:textId="31F813B4" w:rsidR="00B01FE6" w:rsidRPr="004E386E" w:rsidRDefault="00B01FE6" w:rsidP="004E386E">
            <w:pPr>
              <w:pStyle w:val="22"/>
              <w:spacing w:line="240" w:lineRule="auto"/>
              <w:ind w:left="0"/>
              <w:rPr>
                <w:rFonts w:ascii="Times New Roman" w:hAnsi="Times New Roman" w:cs="Times New Roman"/>
                <w:b/>
                <w:sz w:val="24"/>
                <w:szCs w:val="24"/>
              </w:rPr>
            </w:pPr>
            <w:r w:rsidRPr="004E386E">
              <w:rPr>
                <w:rFonts w:ascii="Times New Roman" w:hAnsi="Times New Roman" w:cs="Times New Roman"/>
                <w:b/>
                <w:sz w:val="24"/>
                <w:szCs w:val="24"/>
              </w:rPr>
              <w:t>Обсяг</w:t>
            </w:r>
          </w:p>
        </w:tc>
        <w:tc>
          <w:tcPr>
            <w:tcW w:w="1273" w:type="dxa"/>
          </w:tcPr>
          <w:p w14:paraId="599DFFB3" w14:textId="34D68403" w:rsidR="00B01FE6" w:rsidRPr="004E386E" w:rsidRDefault="00B01FE6" w:rsidP="004E386E">
            <w:pPr>
              <w:pStyle w:val="22"/>
              <w:spacing w:line="240" w:lineRule="auto"/>
              <w:ind w:left="0"/>
              <w:rPr>
                <w:rFonts w:ascii="Times New Roman" w:hAnsi="Times New Roman" w:cs="Times New Roman"/>
                <w:b/>
                <w:sz w:val="24"/>
                <w:szCs w:val="24"/>
              </w:rPr>
            </w:pPr>
            <w:r w:rsidRPr="004E386E">
              <w:rPr>
                <w:rFonts w:ascii="Times New Roman" w:hAnsi="Times New Roman" w:cs="Times New Roman"/>
                <w:b/>
                <w:sz w:val="24"/>
                <w:szCs w:val="24"/>
              </w:rPr>
              <w:t>Місяць</w:t>
            </w:r>
          </w:p>
        </w:tc>
        <w:tc>
          <w:tcPr>
            <w:tcW w:w="1278" w:type="dxa"/>
          </w:tcPr>
          <w:p w14:paraId="1D676BBE" w14:textId="1518B4FD" w:rsidR="00B01FE6" w:rsidRPr="004E386E" w:rsidRDefault="00B01FE6" w:rsidP="004E386E">
            <w:pPr>
              <w:pStyle w:val="22"/>
              <w:spacing w:line="240" w:lineRule="auto"/>
              <w:ind w:left="0"/>
              <w:rPr>
                <w:rFonts w:ascii="Times New Roman" w:hAnsi="Times New Roman" w:cs="Times New Roman"/>
                <w:b/>
                <w:sz w:val="24"/>
                <w:szCs w:val="24"/>
              </w:rPr>
            </w:pPr>
            <w:r w:rsidRPr="004E386E">
              <w:rPr>
                <w:rFonts w:ascii="Times New Roman" w:hAnsi="Times New Roman" w:cs="Times New Roman"/>
                <w:b/>
                <w:sz w:val="24"/>
                <w:szCs w:val="24"/>
              </w:rPr>
              <w:t>Обсяг</w:t>
            </w:r>
          </w:p>
        </w:tc>
      </w:tr>
      <w:tr w:rsidR="001A41F2" w:rsidRPr="004E386E" w14:paraId="6D72EED7" w14:textId="77777777" w:rsidTr="00B01FE6">
        <w:tc>
          <w:tcPr>
            <w:tcW w:w="1368" w:type="dxa"/>
          </w:tcPr>
          <w:p w14:paraId="1782EFD0" w14:textId="77777777" w:rsidR="001A41F2" w:rsidRPr="004E386E" w:rsidRDefault="001A41F2" w:rsidP="004E386E">
            <w:pPr>
              <w:pStyle w:val="22"/>
              <w:spacing w:line="240" w:lineRule="auto"/>
              <w:ind w:left="0"/>
              <w:rPr>
                <w:rFonts w:ascii="Times New Roman" w:hAnsi="Times New Roman" w:cs="Times New Roman"/>
                <w:sz w:val="24"/>
                <w:szCs w:val="24"/>
              </w:rPr>
            </w:pPr>
            <w:r w:rsidRPr="004E386E">
              <w:rPr>
                <w:rFonts w:ascii="Times New Roman" w:hAnsi="Times New Roman" w:cs="Times New Roman"/>
                <w:sz w:val="24"/>
                <w:szCs w:val="24"/>
              </w:rPr>
              <w:t xml:space="preserve">Січень </w:t>
            </w:r>
          </w:p>
        </w:tc>
        <w:tc>
          <w:tcPr>
            <w:tcW w:w="1184" w:type="dxa"/>
          </w:tcPr>
          <w:p w14:paraId="1536B843" w14:textId="77777777" w:rsidR="001A41F2" w:rsidRPr="004E386E" w:rsidRDefault="001A41F2" w:rsidP="004E386E">
            <w:pPr>
              <w:pStyle w:val="22"/>
              <w:spacing w:line="240" w:lineRule="auto"/>
              <w:ind w:left="0"/>
              <w:rPr>
                <w:rFonts w:ascii="Times New Roman" w:hAnsi="Times New Roman" w:cs="Times New Roman"/>
                <w:b/>
                <w:sz w:val="24"/>
                <w:szCs w:val="24"/>
              </w:rPr>
            </w:pPr>
          </w:p>
        </w:tc>
        <w:tc>
          <w:tcPr>
            <w:tcW w:w="1336" w:type="dxa"/>
          </w:tcPr>
          <w:p w14:paraId="6F479091" w14:textId="77777777" w:rsidR="001A41F2" w:rsidRPr="004E386E" w:rsidRDefault="001A41F2" w:rsidP="004E386E">
            <w:pPr>
              <w:pStyle w:val="22"/>
              <w:spacing w:line="240" w:lineRule="auto"/>
              <w:ind w:left="0"/>
              <w:rPr>
                <w:rFonts w:ascii="Times New Roman" w:hAnsi="Times New Roman" w:cs="Times New Roman"/>
                <w:sz w:val="24"/>
                <w:szCs w:val="24"/>
              </w:rPr>
            </w:pPr>
            <w:r w:rsidRPr="004E386E">
              <w:rPr>
                <w:rFonts w:ascii="Times New Roman" w:hAnsi="Times New Roman" w:cs="Times New Roman"/>
                <w:sz w:val="24"/>
                <w:szCs w:val="24"/>
              </w:rPr>
              <w:t>Квітень</w:t>
            </w:r>
          </w:p>
        </w:tc>
        <w:tc>
          <w:tcPr>
            <w:tcW w:w="1215" w:type="dxa"/>
          </w:tcPr>
          <w:p w14:paraId="27820DA7" w14:textId="77777777" w:rsidR="001A41F2" w:rsidRPr="004E386E" w:rsidRDefault="001A41F2" w:rsidP="004E386E">
            <w:pPr>
              <w:pStyle w:val="22"/>
              <w:spacing w:line="240" w:lineRule="auto"/>
              <w:ind w:left="0"/>
              <w:jc w:val="center"/>
              <w:rPr>
                <w:rFonts w:ascii="Times New Roman" w:hAnsi="Times New Roman" w:cs="Times New Roman"/>
                <w:sz w:val="24"/>
                <w:szCs w:val="24"/>
              </w:rPr>
            </w:pPr>
          </w:p>
        </w:tc>
        <w:tc>
          <w:tcPr>
            <w:tcW w:w="1305" w:type="dxa"/>
          </w:tcPr>
          <w:p w14:paraId="435286A0" w14:textId="77777777" w:rsidR="001A41F2" w:rsidRPr="004E386E" w:rsidRDefault="001A41F2" w:rsidP="004E386E">
            <w:pPr>
              <w:pStyle w:val="22"/>
              <w:spacing w:line="240" w:lineRule="auto"/>
              <w:ind w:left="0"/>
              <w:rPr>
                <w:rFonts w:ascii="Times New Roman" w:hAnsi="Times New Roman" w:cs="Times New Roman"/>
                <w:sz w:val="24"/>
                <w:szCs w:val="24"/>
              </w:rPr>
            </w:pPr>
            <w:r w:rsidRPr="004E386E">
              <w:rPr>
                <w:rFonts w:ascii="Times New Roman" w:hAnsi="Times New Roman" w:cs="Times New Roman"/>
                <w:sz w:val="24"/>
                <w:szCs w:val="24"/>
              </w:rPr>
              <w:t>Липень</w:t>
            </w:r>
          </w:p>
        </w:tc>
        <w:tc>
          <w:tcPr>
            <w:tcW w:w="1247" w:type="dxa"/>
          </w:tcPr>
          <w:p w14:paraId="5003827D" w14:textId="77777777" w:rsidR="001A41F2" w:rsidRPr="004E386E" w:rsidRDefault="001A41F2" w:rsidP="004E386E">
            <w:pPr>
              <w:pStyle w:val="22"/>
              <w:spacing w:line="240" w:lineRule="auto"/>
              <w:ind w:left="0"/>
              <w:jc w:val="center"/>
              <w:rPr>
                <w:rFonts w:ascii="Times New Roman" w:hAnsi="Times New Roman" w:cs="Times New Roman"/>
                <w:sz w:val="24"/>
                <w:szCs w:val="24"/>
              </w:rPr>
            </w:pPr>
          </w:p>
        </w:tc>
        <w:tc>
          <w:tcPr>
            <w:tcW w:w="1273" w:type="dxa"/>
          </w:tcPr>
          <w:p w14:paraId="31B1D180" w14:textId="77777777" w:rsidR="001A41F2" w:rsidRPr="004E386E" w:rsidRDefault="001A41F2" w:rsidP="004E386E">
            <w:pPr>
              <w:pStyle w:val="22"/>
              <w:spacing w:line="240" w:lineRule="auto"/>
              <w:ind w:left="0"/>
              <w:rPr>
                <w:rFonts w:ascii="Times New Roman" w:hAnsi="Times New Roman" w:cs="Times New Roman"/>
                <w:sz w:val="24"/>
                <w:szCs w:val="24"/>
              </w:rPr>
            </w:pPr>
            <w:r w:rsidRPr="004E386E">
              <w:rPr>
                <w:rFonts w:ascii="Times New Roman" w:hAnsi="Times New Roman" w:cs="Times New Roman"/>
                <w:sz w:val="24"/>
                <w:szCs w:val="24"/>
              </w:rPr>
              <w:t>Жовтень</w:t>
            </w:r>
          </w:p>
        </w:tc>
        <w:tc>
          <w:tcPr>
            <w:tcW w:w="1278" w:type="dxa"/>
          </w:tcPr>
          <w:p w14:paraId="0DBED80C" w14:textId="77777777" w:rsidR="001A41F2" w:rsidRPr="004E386E" w:rsidRDefault="001A41F2" w:rsidP="004E386E">
            <w:pPr>
              <w:pStyle w:val="22"/>
              <w:spacing w:line="240" w:lineRule="auto"/>
              <w:ind w:left="0"/>
              <w:jc w:val="center"/>
              <w:rPr>
                <w:rFonts w:ascii="Times New Roman" w:hAnsi="Times New Roman" w:cs="Times New Roman"/>
                <w:sz w:val="24"/>
                <w:szCs w:val="24"/>
              </w:rPr>
            </w:pPr>
          </w:p>
        </w:tc>
      </w:tr>
      <w:tr w:rsidR="001A41F2" w:rsidRPr="004E386E" w14:paraId="42DC4315" w14:textId="77777777" w:rsidTr="00B01FE6">
        <w:tc>
          <w:tcPr>
            <w:tcW w:w="1368" w:type="dxa"/>
          </w:tcPr>
          <w:p w14:paraId="6D41ADEE" w14:textId="77777777" w:rsidR="001A41F2" w:rsidRPr="004E386E" w:rsidRDefault="001A41F2" w:rsidP="004E386E">
            <w:pPr>
              <w:pStyle w:val="22"/>
              <w:spacing w:line="240" w:lineRule="auto"/>
              <w:ind w:left="0"/>
              <w:rPr>
                <w:rFonts w:ascii="Times New Roman" w:hAnsi="Times New Roman" w:cs="Times New Roman"/>
                <w:sz w:val="24"/>
                <w:szCs w:val="24"/>
              </w:rPr>
            </w:pPr>
            <w:r w:rsidRPr="004E386E">
              <w:rPr>
                <w:rFonts w:ascii="Times New Roman" w:hAnsi="Times New Roman" w:cs="Times New Roman"/>
                <w:sz w:val="24"/>
                <w:szCs w:val="24"/>
              </w:rPr>
              <w:t>Лютий</w:t>
            </w:r>
          </w:p>
        </w:tc>
        <w:tc>
          <w:tcPr>
            <w:tcW w:w="1184" w:type="dxa"/>
          </w:tcPr>
          <w:p w14:paraId="0BBA7F2C" w14:textId="77777777" w:rsidR="001A41F2" w:rsidRPr="004E386E" w:rsidRDefault="001A41F2" w:rsidP="004E386E">
            <w:pPr>
              <w:pStyle w:val="22"/>
              <w:spacing w:line="240" w:lineRule="auto"/>
              <w:ind w:left="0"/>
              <w:rPr>
                <w:rFonts w:ascii="Times New Roman" w:hAnsi="Times New Roman" w:cs="Times New Roman"/>
                <w:b/>
                <w:sz w:val="24"/>
                <w:szCs w:val="24"/>
              </w:rPr>
            </w:pPr>
          </w:p>
        </w:tc>
        <w:tc>
          <w:tcPr>
            <w:tcW w:w="1336" w:type="dxa"/>
          </w:tcPr>
          <w:p w14:paraId="0CAD6A45" w14:textId="77777777" w:rsidR="001A41F2" w:rsidRPr="004E386E" w:rsidRDefault="001A41F2" w:rsidP="004E386E">
            <w:pPr>
              <w:pStyle w:val="22"/>
              <w:spacing w:line="240" w:lineRule="auto"/>
              <w:ind w:left="0"/>
              <w:rPr>
                <w:rFonts w:ascii="Times New Roman" w:hAnsi="Times New Roman" w:cs="Times New Roman"/>
                <w:sz w:val="24"/>
                <w:szCs w:val="24"/>
              </w:rPr>
            </w:pPr>
            <w:r w:rsidRPr="004E386E">
              <w:rPr>
                <w:rFonts w:ascii="Times New Roman" w:hAnsi="Times New Roman" w:cs="Times New Roman"/>
                <w:sz w:val="24"/>
                <w:szCs w:val="24"/>
              </w:rPr>
              <w:t>Травень</w:t>
            </w:r>
          </w:p>
        </w:tc>
        <w:tc>
          <w:tcPr>
            <w:tcW w:w="1215" w:type="dxa"/>
          </w:tcPr>
          <w:p w14:paraId="73D27DC7" w14:textId="77777777" w:rsidR="001A41F2" w:rsidRPr="004E386E" w:rsidRDefault="001A41F2" w:rsidP="004E386E">
            <w:pPr>
              <w:pStyle w:val="22"/>
              <w:spacing w:line="240" w:lineRule="auto"/>
              <w:ind w:left="0"/>
              <w:jc w:val="center"/>
              <w:rPr>
                <w:rFonts w:ascii="Times New Roman" w:hAnsi="Times New Roman" w:cs="Times New Roman"/>
                <w:sz w:val="24"/>
                <w:szCs w:val="24"/>
              </w:rPr>
            </w:pPr>
          </w:p>
        </w:tc>
        <w:tc>
          <w:tcPr>
            <w:tcW w:w="1305" w:type="dxa"/>
          </w:tcPr>
          <w:p w14:paraId="6D303BA5" w14:textId="77777777" w:rsidR="001A41F2" w:rsidRPr="004E386E" w:rsidRDefault="001A41F2" w:rsidP="004E386E">
            <w:pPr>
              <w:pStyle w:val="22"/>
              <w:spacing w:line="240" w:lineRule="auto"/>
              <w:ind w:left="0"/>
              <w:rPr>
                <w:rFonts w:ascii="Times New Roman" w:hAnsi="Times New Roman" w:cs="Times New Roman"/>
                <w:sz w:val="24"/>
                <w:szCs w:val="24"/>
              </w:rPr>
            </w:pPr>
            <w:r w:rsidRPr="004E386E">
              <w:rPr>
                <w:rFonts w:ascii="Times New Roman" w:hAnsi="Times New Roman" w:cs="Times New Roman"/>
                <w:sz w:val="24"/>
                <w:szCs w:val="24"/>
              </w:rPr>
              <w:t>Серпень</w:t>
            </w:r>
          </w:p>
        </w:tc>
        <w:tc>
          <w:tcPr>
            <w:tcW w:w="1247" w:type="dxa"/>
          </w:tcPr>
          <w:p w14:paraId="6E6D089F" w14:textId="77777777" w:rsidR="001A41F2" w:rsidRPr="004E386E" w:rsidRDefault="001A41F2" w:rsidP="004E386E">
            <w:pPr>
              <w:pStyle w:val="22"/>
              <w:spacing w:line="240" w:lineRule="auto"/>
              <w:ind w:left="0"/>
              <w:jc w:val="center"/>
              <w:rPr>
                <w:rFonts w:ascii="Times New Roman" w:hAnsi="Times New Roman" w:cs="Times New Roman"/>
                <w:sz w:val="24"/>
                <w:szCs w:val="24"/>
              </w:rPr>
            </w:pPr>
          </w:p>
        </w:tc>
        <w:tc>
          <w:tcPr>
            <w:tcW w:w="1273" w:type="dxa"/>
          </w:tcPr>
          <w:p w14:paraId="67F0BA50" w14:textId="77777777" w:rsidR="001A41F2" w:rsidRPr="004E386E" w:rsidRDefault="001A41F2" w:rsidP="004E386E">
            <w:pPr>
              <w:pStyle w:val="22"/>
              <w:spacing w:line="240" w:lineRule="auto"/>
              <w:ind w:left="0"/>
              <w:rPr>
                <w:rFonts w:ascii="Times New Roman" w:hAnsi="Times New Roman" w:cs="Times New Roman"/>
                <w:sz w:val="24"/>
                <w:szCs w:val="24"/>
              </w:rPr>
            </w:pPr>
            <w:r w:rsidRPr="004E386E">
              <w:rPr>
                <w:rFonts w:ascii="Times New Roman" w:hAnsi="Times New Roman" w:cs="Times New Roman"/>
                <w:sz w:val="24"/>
                <w:szCs w:val="24"/>
              </w:rPr>
              <w:t>Листопад</w:t>
            </w:r>
          </w:p>
        </w:tc>
        <w:tc>
          <w:tcPr>
            <w:tcW w:w="1278" w:type="dxa"/>
          </w:tcPr>
          <w:p w14:paraId="19288753" w14:textId="77777777" w:rsidR="001A41F2" w:rsidRPr="004E386E" w:rsidRDefault="001A41F2" w:rsidP="004E386E">
            <w:pPr>
              <w:pStyle w:val="22"/>
              <w:spacing w:line="240" w:lineRule="auto"/>
              <w:ind w:left="0"/>
              <w:jc w:val="center"/>
              <w:rPr>
                <w:rFonts w:ascii="Times New Roman" w:hAnsi="Times New Roman" w:cs="Times New Roman"/>
                <w:sz w:val="24"/>
                <w:szCs w:val="24"/>
              </w:rPr>
            </w:pPr>
          </w:p>
        </w:tc>
      </w:tr>
      <w:tr w:rsidR="001A41F2" w:rsidRPr="004E386E" w14:paraId="67C7020E" w14:textId="77777777" w:rsidTr="00B01FE6">
        <w:trPr>
          <w:trHeight w:val="285"/>
        </w:trPr>
        <w:tc>
          <w:tcPr>
            <w:tcW w:w="1368" w:type="dxa"/>
          </w:tcPr>
          <w:p w14:paraId="170664DB" w14:textId="77777777" w:rsidR="001A41F2" w:rsidRPr="004E386E" w:rsidRDefault="001A41F2" w:rsidP="004E386E">
            <w:pPr>
              <w:pStyle w:val="22"/>
              <w:spacing w:line="240" w:lineRule="auto"/>
              <w:ind w:left="0"/>
              <w:rPr>
                <w:rFonts w:ascii="Times New Roman" w:hAnsi="Times New Roman" w:cs="Times New Roman"/>
                <w:sz w:val="24"/>
                <w:szCs w:val="24"/>
              </w:rPr>
            </w:pPr>
            <w:r w:rsidRPr="004E386E">
              <w:rPr>
                <w:rFonts w:ascii="Times New Roman" w:hAnsi="Times New Roman" w:cs="Times New Roman"/>
                <w:sz w:val="24"/>
                <w:szCs w:val="24"/>
              </w:rPr>
              <w:t xml:space="preserve">Березень </w:t>
            </w:r>
          </w:p>
        </w:tc>
        <w:tc>
          <w:tcPr>
            <w:tcW w:w="1184" w:type="dxa"/>
          </w:tcPr>
          <w:p w14:paraId="6B57F26F" w14:textId="77777777" w:rsidR="001A41F2" w:rsidRPr="004E386E" w:rsidRDefault="001A41F2" w:rsidP="004E386E">
            <w:pPr>
              <w:pStyle w:val="22"/>
              <w:spacing w:line="240" w:lineRule="auto"/>
              <w:ind w:left="0"/>
              <w:jc w:val="center"/>
              <w:rPr>
                <w:rFonts w:ascii="Times New Roman" w:hAnsi="Times New Roman" w:cs="Times New Roman"/>
                <w:sz w:val="24"/>
                <w:szCs w:val="24"/>
              </w:rPr>
            </w:pPr>
            <w:r w:rsidRPr="004E386E">
              <w:rPr>
                <w:rFonts w:ascii="Times New Roman" w:hAnsi="Times New Roman" w:cs="Times New Roman"/>
                <w:sz w:val="24"/>
                <w:szCs w:val="24"/>
              </w:rPr>
              <w:t xml:space="preserve"> </w:t>
            </w:r>
          </w:p>
        </w:tc>
        <w:tc>
          <w:tcPr>
            <w:tcW w:w="1336" w:type="dxa"/>
          </w:tcPr>
          <w:p w14:paraId="27FC741A" w14:textId="77777777" w:rsidR="001A41F2" w:rsidRPr="004E386E" w:rsidRDefault="001A41F2" w:rsidP="004E386E">
            <w:pPr>
              <w:pStyle w:val="22"/>
              <w:spacing w:line="240" w:lineRule="auto"/>
              <w:ind w:left="0"/>
              <w:rPr>
                <w:rFonts w:ascii="Times New Roman" w:hAnsi="Times New Roman" w:cs="Times New Roman"/>
                <w:sz w:val="24"/>
                <w:szCs w:val="24"/>
              </w:rPr>
            </w:pPr>
            <w:r w:rsidRPr="004E386E">
              <w:rPr>
                <w:rFonts w:ascii="Times New Roman" w:hAnsi="Times New Roman" w:cs="Times New Roman"/>
                <w:sz w:val="24"/>
                <w:szCs w:val="24"/>
              </w:rPr>
              <w:t>Червень</w:t>
            </w:r>
          </w:p>
        </w:tc>
        <w:tc>
          <w:tcPr>
            <w:tcW w:w="1215" w:type="dxa"/>
          </w:tcPr>
          <w:p w14:paraId="1AFED2F4" w14:textId="77777777" w:rsidR="001A41F2" w:rsidRPr="004E386E" w:rsidRDefault="001A41F2" w:rsidP="004E386E">
            <w:pPr>
              <w:pStyle w:val="22"/>
              <w:spacing w:line="240" w:lineRule="auto"/>
              <w:ind w:left="0"/>
              <w:jc w:val="center"/>
              <w:rPr>
                <w:rFonts w:ascii="Times New Roman" w:hAnsi="Times New Roman" w:cs="Times New Roman"/>
                <w:sz w:val="24"/>
                <w:szCs w:val="24"/>
              </w:rPr>
            </w:pPr>
          </w:p>
        </w:tc>
        <w:tc>
          <w:tcPr>
            <w:tcW w:w="1305" w:type="dxa"/>
          </w:tcPr>
          <w:p w14:paraId="3CEF9563" w14:textId="77777777" w:rsidR="001A41F2" w:rsidRPr="004E386E" w:rsidRDefault="001A41F2" w:rsidP="004E386E">
            <w:pPr>
              <w:pStyle w:val="22"/>
              <w:spacing w:line="240" w:lineRule="auto"/>
              <w:ind w:left="0"/>
              <w:rPr>
                <w:rFonts w:ascii="Times New Roman" w:hAnsi="Times New Roman" w:cs="Times New Roman"/>
                <w:sz w:val="24"/>
                <w:szCs w:val="24"/>
              </w:rPr>
            </w:pPr>
            <w:r w:rsidRPr="004E386E">
              <w:rPr>
                <w:rFonts w:ascii="Times New Roman" w:hAnsi="Times New Roman" w:cs="Times New Roman"/>
                <w:sz w:val="24"/>
                <w:szCs w:val="24"/>
              </w:rPr>
              <w:t>Вересень</w:t>
            </w:r>
          </w:p>
        </w:tc>
        <w:tc>
          <w:tcPr>
            <w:tcW w:w="1247" w:type="dxa"/>
          </w:tcPr>
          <w:p w14:paraId="4E42BA06" w14:textId="77777777" w:rsidR="001A41F2" w:rsidRPr="004E386E" w:rsidRDefault="001A41F2" w:rsidP="004E386E">
            <w:pPr>
              <w:pStyle w:val="22"/>
              <w:spacing w:line="240" w:lineRule="auto"/>
              <w:ind w:left="0"/>
              <w:jc w:val="center"/>
              <w:rPr>
                <w:rFonts w:ascii="Times New Roman" w:hAnsi="Times New Roman" w:cs="Times New Roman"/>
                <w:sz w:val="24"/>
                <w:szCs w:val="24"/>
              </w:rPr>
            </w:pPr>
          </w:p>
        </w:tc>
        <w:tc>
          <w:tcPr>
            <w:tcW w:w="1273" w:type="dxa"/>
          </w:tcPr>
          <w:p w14:paraId="70E767D2" w14:textId="77777777" w:rsidR="001A41F2" w:rsidRPr="004E386E" w:rsidRDefault="001A41F2" w:rsidP="004E386E">
            <w:pPr>
              <w:pStyle w:val="22"/>
              <w:spacing w:line="240" w:lineRule="auto"/>
              <w:ind w:left="0"/>
              <w:rPr>
                <w:rFonts w:ascii="Times New Roman" w:hAnsi="Times New Roman" w:cs="Times New Roman"/>
                <w:sz w:val="24"/>
                <w:szCs w:val="24"/>
              </w:rPr>
            </w:pPr>
            <w:r w:rsidRPr="004E386E">
              <w:rPr>
                <w:rFonts w:ascii="Times New Roman" w:hAnsi="Times New Roman" w:cs="Times New Roman"/>
                <w:sz w:val="24"/>
                <w:szCs w:val="24"/>
              </w:rPr>
              <w:t>Грудень</w:t>
            </w:r>
          </w:p>
        </w:tc>
        <w:tc>
          <w:tcPr>
            <w:tcW w:w="1278" w:type="dxa"/>
          </w:tcPr>
          <w:p w14:paraId="7886D5DA" w14:textId="77777777" w:rsidR="001A41F2" w:rsidRPr="004E386E" w:rsidRDefault="001A41F2" w:rsidP="004E386E">
            <w:pPr>
              <w:pStyle w:val="22"/>
              <w:spacing w:line="240" w:lineRule="auto"/>
              <w:ind w:left="0"/>
              <w:jc w:val="center"/>
              <w:rPr>
                <w:rFonts w:ascii="Times New Roman" w:hAnsi="Times New Roman" w:cs="Times New Roman"/>
                <w:sz w:val="24"/>
                <w:szCs w:val="24"/>
              </w:rPr>
            </w:pPr>
          </w:p>
        </w:tc>
      </w:tr>
      <w:tr w:rsidR="001A41F2" w:rsidRPr="004E386E" w14:paraId="2F16B330" w14:textId="77777777" w:rsidTr="00B01FE6">
        <w:trPr>
          <w:trHeight w:val="264"/>
        </w:trPr>
        <w:tc>
          <w:tcPr>
            <w:tcW w:w="10206" w:type="dxa"/>
            <w:gridSpan w:val="8"/>
          </w:tcPr>
          <w:p w14:paraId="26CA0461" w14:textId="77777777" w:rsidR="001A41F2" w:rsidRPr="004E386E" w:rsidRDefault="001A41F2" w:rsidP="004E386E">
            <w:pPr>
              <w:pStyle w:val="22"/>
              <w:spacing w:line="240" w:lineRule="auto"/>
              <w:ind w:left="0"/>
              <w:rPr>
                <w:rFonts w:ascii="Times New Roman" w:hAnsi="Times New Roman" w:cs="Times New Roman"/>
                <w:b/>
                <w:sz w:val="24"/>
                <w:szCs w:val="24"/>
              </w:rPr>
            </w:pPr>
            <w:r w:rsidRPr="004E386E">
              <w:rPr>
                <w:rFonts w:ascii="Times New Roman" w:hAnsi="Times New Roman" w:cs="Times New Roman"/>
                <w:b/>
                <w:sz w:val="24"/>
                <w:szCs w:val="24"/>
              </w:rPr>
              <w:t>Всього   на   20____ рік    _________ тис. м³</w:t>
            </w:r>
          </w:p>
        </w:tc>
      </w:tr>
    </w:tbl>
    <w:p w14:paraId="14E509E3" w14:textId="77777777" w:rsidR="00570A69" w:rsidRPr="004E386E" w:rsidRDefault="00570A69" w:rsidP="004E386E">
      <w:pPr>
        <w:tabs>
          <w:tab w:val="left" w:pos="709"/>
        </w:tabs>
        <w:spacing w:line="240" w:lineRule="auto"/>
        <w:ind w:firstLine="1134"/>
        <w:jc w:val="both"/>
        <w:rPr>
          <w:rFonts w:ascii="Times New Roman" w:hAnsi="Times New Roman" w:cs="Times New Roman"/>
          <w:b/>
          <w:bCs/>
          <w:sz w:val="24"/>
          <w:szCs w:val="24"/>
        </w:rPr>
      </w:pPr>
      <w:r w:rsidRPr="004E386E">
        <w:rPr>
          <w:rFonts w:ascii="Times New Roman" w:hAnsi="Times New Roman" w:cs="Times New Roman"/>
          <w:color w:val="00000A"/>
          <w:sz w:val="24"/>
          <w:szCs w:val="24"/>
        </w:rPr>
        <w:t>1.2.1.</w:t>
      </w:r>
      <w:r w:rsidR="00992F28" w:rsidRPr="004E386E">
        <w:rPr>
          <w:rFonts w:ascii="Times New Roman" w:hAnsi="Times New Roman" w:cs="Times New Roman"/>
          <w:color w:val="00000A"/>
          <w:sz w:val="24"/>
          <w:szCs w:val="24"/>
        </w:rPr>
        <w:t xml:space="preserve"> </w:t>
      </w:r>
      <w:r w:rsidRPr="004E386E">
        <w:rPr>
          <w:rFonts w:ascii="Times New Roman" w:hAnsi="Times New Roman" w:cs="Times New Roman"/>
          <w:sz w:val="24"/>
          <w:szCs w:val="24"/>
        </w:rPr>
        <w:t xml:space="preserve">Вказані обсяги природного газу є плановими та можуть зменшуватися або збільшуватися в порядку, передбаченому п.1.5. Договору. </w:t>
      </w:r>
    </w:p>
    <w:p w14:paraId="2358FDDE" w14:textId="77777777" w:rsidR="00570A69" w:rsidRPr="004E386E" w:rsidRDefault="00570A69"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1.3. Споживач має право на коригування протягом розрахункового періоду підтверджених Постачальником обсягів природного газу.</w:t>
      </w:r>
    </w:p>
    <w:p w14:paraId="280FF847" w14:textId="77777777" w:rsidR="00570A69" w:rsidRPr="004E386E" w:rsidRDefault="00570A69"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 xml:space="preserve">1.4. Постачання/споживання підтвердженого обсягу природного газу протягом розрахункового періоду здійснюється відповідно до обсягу, визначеного пунктом 1.2. цього Договору. </w:t>
      </w:r>
    </w:p>
    <w:p w14:paraId="07B49257" w14:textId="77777777" w:rsidR="00570A69" w:rsidRPr="004E386E" w:rsidRDefault="00570A69"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1.5. Не пізніше 25 числа місяця, що передує місяцю постачання Споживач надає Постачальнику загальну заявку на весь місяць постачання з визначенням обсягів постачання подобово. Зменшення/Збільшення/Анулювання обсягу природного газу здійснюється на підставі письмових заявок Споживача, які подаються електронною поштою не пізніше ніж до 08:00 UTC (10:00 за київським часом) години доби, що передує добі постачання, на яку подається заявка. Якщо Споживач надає більше ніж одну заявку по одній і тій самій точці входу/виходу у визначений цим пунктом строк, до опрацювання приймається заявка, яка була одержана останньою.</w:t>
      </w:r>
    </w:p>
    <w:p w14:paraId="355EBF37" w14:textId="77777777" w:rsidR="00570A69" w:rsidRPr="004E386E" w:rsidRDefault="00570A69"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У випадку, якщо доба, що передує добі постачання, на яку подається заявка/зміна заявки, є неробочим днем (вихідним, святковим тощо), заявка подається у відповідний робочий день, який передує такій добі.</w:t>
      </w:r>
    </w:p>
    <w:p w14:paraId="0EDA6FE2" w14:textId="0D39FB33" w:rsidR="00570A69" w:rsidRPr="004E386E" w:rsidRDefault="00B01FE6" w:rsidP="004E386E">
      <w:pPr>
        <w:widowControl w:val="0"/>
        <w:tabs>
          <w:tab w:val="left" w:pos="709"/>
        </w:tabs>
        <w:spacing w:line="240" w:lineRule="auto"/>
        <w:ind w:firstLine="1134"/>
        <w:jc w:val="both"/>
        <w:rPr>
          <w:rFonts w:ascii="Times New Roman" w:hAnsi="Times New Roman" w:cs="Times New Roman"/>
          <w:sz w:val="24"/>
          <w:szCs w:val="24"/>
        </w:rPr>
      </w:pPr>
      <w:r w:rsidRPr="004E386E">
        <w:rPr>
          <w:rFonts w:ascii="Times New Roman" w:hAnsi="Times New Roman" w:cs="Times New Roman"/>
          <w:sz w:val="24"/>
          <w:szCs w:val="24"/>
        </w:rPr>
        <w:t xml:space="preserve">1.5.1. </w:t>
      </w:r>
      <w:r w:rsidR="00570A69" w:rsidRPr="004E386E">
        <w:rPr>
          <w:rFonts w:ascii="Times New Roman" w:hAnsi="Times New Roman" w:cs="Times New Roman"/>
          <w:sz w:val="24"/>
          <w:szCs w:val="24"/>
        </w:rPr>
        <w:t>У разі відсутності письмової заявки Споживача відповідно до п.1.5. Договору Постачальник здійснює постачання природного газу Споживачу в обсягах, відповідно до п.1.2. Договору.</w:t>
      </w:r>
    </w:p>
    <w:p w14:paraId="6D02EED7" w14:textId="77777777" w:rsidR="00570A69" w:rsidRPr="004E386E" w:rsidRDefault="00570A69"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1.6. Допускається відхилення споживання обсягу природного газу за розрахунков</w:t>
      </w:r>
      <w:r w:rsidR="009A5FB9" w:rsidRPr="004E386E">
        <w:rPr>
          <w:rFonts w:ascii="Times New Roman" w:hAnsi="Times New Roman" w:cs="Times New Roman"/>
          <w:sz w:val="24"/>
          <w:szCs w:val="24"/>
        </w:rPr>
        <w:t>ий період ± 10% від замовленого</w:t>
      </w:r>
      <w:r w:rsidRPr="004E386E">
        <w:rPr>
          <w:rFonts w:ascii="Times New Roman" w:hAnsi="Times New Roman" w:cs="Times New Roman"/>
          <w:sz w:val="24"/>
          <w:szCs w:val="24"/>
        </w:rPr>
        <w:t xml:space="preserve"> Споживачем без коригування.</w:t>
      </w:r>
    </w:p>
    <w:p w14:paraId="17FD082E" w14:textId="77777777" w:rsidR="00B01FE6" w:rsidRPr="004E386E" w:rsidRDefault="00570A69" w:rsidP="004E386E">
      <w:pPr>
        <w:widowControl w:val="0"/>
        <w:tabs>
          <w:tab w:val="left" w:pos="0"/>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1.7</w:t>
      </w:r>
      <w:r w:rsidR="00B01FE6" w:rsidRPr="004E386E">
        <w:rPr>
          <w:rFonts w:ascii="Times New Roman" w:hAnsi="Times New Roman" w:cs="Times New Roman"/>
          <w:sz w:val="24"/>
          <w:szCs w:val="24"/>
        </w:rPr>
        <w:t xml:space="preserve">. </w:t>
      </w:r>
      <w:r w:rsidR="00B01FE6" w:rsidRPr="004E386E">
        <w:rPr>
          <w:rFonts w:ascii="Times New Roman" w:hAnsi="Times New Roman" w:cs="Times New Roman"/>
          <w:sz w:val="24"/>
          <w:szCs w:val="24"/>
          <w:lang w:bidi="uk-UA"/>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w:t>
      </w:r>
      <w:r w:rsidRPr="004E386E">
        <w:rPr>
          <w:rFonts w:ascii="Times New Roman" w:hAnsi="Times New Roman" w:cs="Times New Roman"/>
          <w:sz w:val="24"/>
          <w:szCs w:val="24"/>
        </w:rPr>
        <w:t>.</w:t>
      </w:r>
    </w:p>
    <w:p w14:paraId="008222FA" w14:textId="33CE0A1D" w:rsidR="00570A69" w:rsidRPr="004E386E" w:rsidRDefault="00B01FE6" w:rsidP="004E386E">
      <w:pPr>
        <w:widowControl w:val="0"/>
        <w:tabs>
          <w:tab w:val="left" w:pos="0"/>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 xml:space="preserve">1.8. </w:t>
      </w:r>
      <w:r w:rsidR="00570A69" w:rsidRPr="004E386E">
        <w:rPr>
          <w:rFonts w:ascii="Times New Roman" w:hAnsi="Times New Roman" w:cs="Times New Roman"/>
          <w:sz w:val="24"/>
          <w:szCs w:val="24"/>
        </w:rPr>
        <w:t>Споживач за даним Договором отримує природний газ з метою використання його для власних потреб, але не для перепродажу.</w:t>
      </w:r>
    </w:p>
    <w:p w14:paraId="1B847769" w14:textId="7855ED0C" w:rsidR="00570A69" w:rsidRPr="004E386E" w:rsidRDefault="00B01FE6"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1.9</w:t>
      </w:r>
      <w:r w:rsidR="00570A69" w:rsidRPr="004E386E">
        <w:rPr>
          <w:rFonts w:ascii="Times New Roman" w:hAnsi="Times New Roman" w:cs="Times New Roman"/>
          <w:sz w:val="24"/>
          <w:szCs w:val="24"/>
        </w:rPr>
        <w:t>. Підписанням даного Договору Споживач підтверджує н</w:t>
      </w:r>
      <w:r w:rsidRPr="004E386E">
        <w:rPr>
          <w:rFonts w:ascii="Times New Roman" w:hAnsi="Times New Roman" w:cs="Times New Roman"/>
          <w:sz w:val="24"/>
          <w:szCs w:val="24"/>
        </w:rPr>
        <w:t xml:space="preserve">аявність у Споживача укладеного </w:t>
      </w:r>
      <w:r w:rsidR="00570A69" w:rsidRPr="004E386E">
        <w:rPr>
          <w:rFonts w:ascii="Times New Roman" w:hAnsi="Times New Roman" w:cs="Times New Roman"/>
          <w:sz w:val="24"/>
          <w:szCs w:val="24"/>
        </w:rPr>
        <w:t>в установленому порядку з Оператором ГРМ договору розподілу природного газу, укладеного в установленому порядку з Оператором ГТС договору транспортування природного газу, а також, що на момент його укладення у нього відсутня заборгованість перед попереднім постачальником природного газу.</w:t>
      </w:r>
    </w:p>
    <w:p w14:paraId="43E5BF87" w14:textId="77777777" w:rsidR="00570A69" w:rsidRPr="004E386E" w:rsidRDefault="00570A69" w:rsidP="004E386E">
      <w:pPr>
        <w:widowControl w:val="0"/>
        <w:tabs>
          <w:tab w:val="left" w:pos="709"/>
        </w:tabs>
        <w:spacing w:line="240" w:lineRule="auto"/>
        <w:ind w:firstLine="851"/>
        <w:jc w:val="both"/>
        <w:rPr>
          <w:rFonts w:ascii="Times New Roman" w:hAnsi="Times New Roman" w:cs="Times New Roman"/>
          <w:sz w:val="24"/>
          <w:szCs w:val="24"/>
        </w:rPr>
      </w:pPr>
    </w:p>
    <w:p w14:paraId="53469F42" w14:textId="6131B949" w:rsidR="000D4507" w:rsidRPr="004E386E" w:rsidRDefault="000D4507" w:rsidP="001630B9">
      <w:pPr>
        <w:pStyle w:val="afa"/>
        <w:widowControl w:val="0"/>
        <w:numPr>
          <w:ilvl w:val="0"/>
          <w:numId w:val="3"/>
        </w:numPr>
        <w:tabs>
          <w:tab w:val="left" w:pos="709"/>
        </w:tabs>
        <w:spacing w:line="240" w:lineRule="auto"/>
        <w:ind w:left="1066" w:hanging="357"/>
        <w:jc w:val="center"/>
        <w:rPr>
          <w:rFonts w:ascii="Times New Roman" w:hAnsi="Times New Roman" w:cs="Times New Roman"/>
          <w:b/>
          <w:sz w:val="24"/>
          <w:szCs w:val="24"/>
        </w:rPr>
      </w:pPr>
      <w:r w:rsidRPr="004E386E">
        <w:rPr>
          <w:rFonts w:ascii="Times New Roman" w:hAnsi="Times New Roman" w:cs="Times New Roman"/>
          <w:b/>
          <w:sz w:val="24"/>
          <w:szCs w:val="24"/>
        </w:rPr>
        <w:t>Якість, обсяг природного газу та умови його постачання</w:t>
      </w:r>
    </w:p>
    <w:p w14:paraId="7473C026" w14:textId="77777777" w:rsidR="000D4507" w:rsidRPr="004E386E" w:rsidRDefault="000D4507" w:rsidP="004E386E">
      <w:pPr>
        <w:widowControl w:val="0"/>
        <w:tabs>
          <w:tab w:val="left" w:pos="709"/>
        </w:tabs>
        <w:spacing w:line="240" w:lineRule="auto"/>
        <w:ind w:firstLine="709"/>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 xml:space="preserve">2.1. </w:t>
      </w:r>
      <w:r w:rsidR="00F01F57" w:rsidRPr="004E386E">
        <w:rPr>
          <w:rFonts w:ascii="Times New Roman" w:hAnsi="Times New Roman" w:cs="Times New Roman"/>
          <w:sz w:val="24"/>
          <w:szCs w:val="24"/>
          <w:lang w:bidi="uk-UA"/>
        </w:rPr>
        <w:t>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w:t>
      </w:r>
    </w:p>
    <w:p w14:paraId="4B290B60" w14:textId="77777777" w:rsidR="000D4507" w:rsidRPr="004E386E" w:rsidRDefault="000D4507" w:rsidP="004E386E">
      <w:pPr>
        <w:widowControl w:val="0"/>
        <w:tabs>
          <w:tab w:val="left" w:pos="709"/>
        </w:tabs>
        <w:spacing w:line="240" w:lineRule="auto"/>
        <w:ind w:firstLine="709"/>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 xml:space="preserve">2.2. </w:t>
      </w:r>
      <w:r w:rsidR="00F01F57" w:rsidRPr="004E386E">
        <w:rPr>
          <w:rFonts w:ascii="Times New Roman" w:hAnsi="Times New Roman" w:cs="Times New Roman"/>
          <w:sz w:val="24"/>
          <w:szCs w:val="24"/>
          <w:lang w:bidi="uk-UA"/>
        </w:rPr>
        <w:t>Постачання газу здійснюється за умови:</w:t>
      </w:r>
    </w:p>
    <w:p w14:paraId="1B7E1919" w14:textId="2733405D" w:rsidR="000D4507" w:rsidRPr="004E386E" w:rsidRDefault="000D4507" w:rsidP="004E386E">
      <w:pPr>
        <w:widowControl w:val="0"/>
        <w:tabs>
          <w:tab w:val="left" w:pos="709"/>
        </w:tabs>
        <w:spacing w:line="240" w:lineRule="auto"/>
        <w:ind w:firstLine="1134"/>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 xml:space="preserve">2.2.1. </w:t>
      </w:r>
      <w:r w:rsidR="00F01F57" w:rsidRPr="004E386E">
        <w:rPr>
          <w:rFonts w:ascii="Times New Roman" w:hAnsi="Times New Roman" w:cs="Times New Roman"/>
          <w:sz w:val="24"/>
          <w:szCs w:val="24"/>
          <w:lang w:bidi="uk-UA"/>
        </w:rPr>
        <w:t>отримання Постачальником від Споживача заявки щодо обсягів планового місячного обсягу постачання газу не пізніше п’ятнадцяти робочих дні</w:t>
      </w:r>
      <w:r w:rsidRPr="004E386E">
        <w:rPr>
          <w:rFonts w:ascii="Times New Roman" w:hAnsi="Times New Roman" w:cs="Times New Roman"/>
          <w:sz w:val="24"/>
          <w:szCs w:val="24"/>
          <w:lang w:bidi="uk-UA"/>
        </w:rPr>
        <w:t>в до початку першого дня місяця;</w:t>
      </w:r>
    </w:p>
    <w:p w14:paraId="4858F1A5" w14:textId="2E84FBE5" w:rsidR="000D4507" w:rsidRPr="004E386E" w:rsidRDefault="000D4507" w:rsidP="004E386E">
      <w:pPr>
        <w:widowControl w:val="0"/>
        <w:tabs>
          <w:tab w:val="left" w:pos="709"/>
        </w:tabs>
        <w:spacing w:line="240" w:lineRule="auto"/>
        <w:ind w:firstLine="1134"/>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 xml:space="preserve">2.2.2. </w:t>
      </w:r>
      <w:r w:rsidR="00F01F57" w:rsidRPr="004E386E">
        <w:rPr>
          <w:rFonts w:ascii="Times New Roman" w:hAnsi="Times New Roman" w:cs="Times New Roman"/>
          <w:sz w:val="24"/>
          <w:szCs w:val="24"/>
          <w:lang w:bidi="uk-UA"/>
        </w:rPr>
        <w:t>наявності діючого між Споживачем та Операто</w:t>
      </w:r>
      <w:r w:rsidRPr="004E386E">
        <w:rPr>
          <w:rFonts w:ascii="Times New Roman" w:hAnsi="Times New Roman" w:cs="Times New Roman"/>
          <w:sz w:val="24"/>
          <w:szCs w:val="24"/>
          <w:lang w:bidi="uk-UA"/>
        </w:rPr>
        <w:t>ром ГРМ договору розподілу газу;</w:t>
      </w:r>
    </w:p>
    <w:p w14:paraId="7308C50F" w14:textId="5E3BADC5" w:rsidR="000D4507" w:rsidRPr="004E386E" w:rsidRDefault="000D4507" w:rsidP="004E386E">
      <w:pPr>
        <w:widowControl w:val="0"/>
        <w:tabs>
          <w:tab w:val="left" w:pos="709"/>
        </w:tabs>
        <w:spacing w:line="240" w:lineRule="auto"/>
        <w:ind w:firstLine="1134"/>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 xml:space="preserve">2.2.3. </w:t>
      </w:r>
      <w:r w:rsidR="00F01F57" w:rsidRPr="004E386E">
        <w:rPr>
          <w:rFonts w:ascii="Times New Roman" w:hAnsi="Times New Roman" w:cs="Times New Roman"/>
          <w:sz w:val="24"/>
          <w:szCs w:val="24"/>
          <w:lang w:bidi="uk-UA"/>
        </w:rPr>
        <w:t>відсутності заборгованості у Споживача за минулі періоди перед Постачальником (або оплати відповідно до графіка погашення заборгованос</w:t>
      </w:r>
      <w:r w:rsidRPr="004E386E">
        <w:rPr>
          <w:rFonts w:ascii="Times New Roman" w:hAnsi="Times New Roman" w:cs="Times New Roman"/>
          <w:sz w:val="24"/>
          <w:szCs w:val="24"/>
          <w:lang w:bidi="uk-UA"/>
        </w:rPr>
        <w:t>ті) та оплати поточних платежів;</w:t>
      </w:r>
    </w:p>
    <w:p w14:paraId="1583DD02" w14:textId="435DCEAD" w:rsidR="000D4507" w:rsidRPr="004E386E" w:rsidRDefault="000D4507" w:rsidP="004E386E">
      <w:pPr>
        <w:widowControl w:val="0"/>
        <w:tabs>
          <w:tab w:val="left" w:pos="709"/>
        </w:tabs>
        <w:spacing w:line="240" w:lineRule="auto"/>
        <w:ind w:firstLine="1134"/>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 xml:space="preserve">2.2.4. </w:t>
      </w:r>
      <w:r w:rsidR="00F01F57" w:rsidRPr="004E386E">
        <w:rPr>
          <w:rFonts w:ascii="Times New Roman" w:hAnsi="Times New Roman" w:cs="Times New Roman"/>
          <w:sz w:val="24"/>
          <w:szCs w:val="24"/>
          <w:lang w:bidi="uk-UA"/>
        </w:rPr>
        <w:t>відсутності простроченої заборгованості Споживача за поставле</w:t>
      </w:r>
      <w:r w:rsidR="00084BE1">
        <w:rPr>
          <w:rFonts w:ascii="Times New Roman" w:hAnsi="Times New Roman" w:cs="Times New Roman"/>
          <w:sz w:val="24"/>
          <w:szCs w:val="24"/>
          <w:lang w:bidi="uk-UA"/>
        </w:rPr>
        <w:t>ний природний газ перед іншими П</w:t>
      </w:r>
      <w:r w:rsidR="00F01F57" w:rsidRPr="004E386E">
        <w:rPr>
          <w:rFonts w:ascii="Times New Roman" w:hAnsi="Times New Roman" w:cs="Times New Roman"/>
          <w:sz w:val="24"/>
          <w:szCs w:val="24"/>
          <w:lang w:bidi="uk-UA"/>
        </w:rPr>
        <w:t xml:space="preserve">остачальником газу (за його </w:t>
      </w:r>
      <w:r w:rsidR="00084BE1">
        <w:rPr>
          <w:rFonts w:ascii="Times New Roman" w:hAnsi="Times New Roman" w:cs="Times New Roman"/>
          <w:sz w:val="24"/>
          <w:szCs w:val="24"/>
          <w:lang w:bidi="uk-UA"/>
        </w:rPr>
        <w:t>наявності) або наявності згоди П</w:t>
      </w:r>
      <w:r w:rsidR="00F01F57" w:rsidRPr="004E386E">
        <w:rPr>
          <w:rFonts w:ascii="Times New Roman" w:hAnsi="Times New Roman" w:cs="Times New Roman"/>
          <w:sz w:val="24"/>
          <w:szCs w:val="24"/>
          <w:lang w:bidi="uk-UA"/>
        </w:rPr>
        <w:t>остачальника, пе</w:t>
      </w:r>
      <w:r w:rsidRPr="004E386E">
        <w:rPr>
          <w:rFonts w:ascii="Times New Roman" w:hAnsi="Times New Roman" w:cs="Times New Roman"/>
          <w:sz w:val="24"/>
          <w:szCs w:val="24"/>
          <w:lang w:bidi="uk-UA"/>
        </w:rPr>
        <w:t>ред яким виникла заборгованість;</w:t>
      </w:r>
    </w:p>
    <w:p w14:paraId="7BEE6A9C" w14:textId="27815712" w:rsidR="000D4507" w:rsidRPr="004E386E" w:rsidRDefault="000D4507" w:rsidP="004E386E">
      <w:pPr>
        <w:widowControl w:val="0"/>
        <w:tabs>
          <w:tab w:val="left" w:pos="709"/>
        </w:tabs>
        <w:spacing w:line="240" w:lineRule="auto"/>
        <w:ind w:firstLine="1134"/>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 xml:space="preserve">2.2.5. </w:t>
      </w:r>
      <w:r w:rsidR="00F01F57" w:rsidRPr="004E386E">
        <w:rPr>
          <w:rFonts w:ascii="Times New Roman" w:hAnsi="Times New Roman" w:cs="Times New Roman"/>
          <w:sz w:val="24"/>
          <w:szCs w:val="24"/>
          <w:lang w:bidi="uk-UA"/>
        </w:rPr>
        <w:t>підтвердження в установленому порядку Оператором ГТС місячного обсягу постачання газу, виділеного для заб</w:t>
      </w:r>
      <w:r w:rsidR="000930D4" w:rsidRPr="004E386E">
        <w:rPr>
          <w:rFonts w:ascii="Times New Roman" w:hAnsi="Times New Roman" w:cs="Times New Roman"/>
          <w:sz w:val="24"/>
          <w:szCs w:val="24"/>
          <w:lang w:bidi="uk-UA"/>
        </w:rPr>
        <w:t>езпечення Споживача (об'єктів С</w:t>
      </w:r>
      <w:r w:rsidR="00F01F57" w:rsidRPr="004E386E">
        <w:rPr>
          <w:rFonts w:ascii="Times New Roman" w:hAnsi="Times New Roman" w:cs="Times New Roman"/>
          <w:sz w:val="24"/>
          <w:szCs w:val="24"/>
          <w:lang w:bidi="uk-UA"/>
        </w:rPr>
        <w:t>поживача) (далі — підтверджений обсяг газу).</w:t>
      </w:r>
    </w:p>
    <w:p w14:paraId="51D8E564" w14:textId="7691B5AF" w:rsidR="009E440B" w:rsidRPr="004E386E" w:rsidRDefault="000D4507" w:rsidP="001630B9">
      <w:pPr>
        <w:widowControl w:val="0"/>
        <w:tabs>
          <w:tab w:val="left" w:pos="709"/>
        </w:tabs>
        <w:spacing w:line="240" w:lineRule="auto"/>
        <w:ind w:firstLine="709"/>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 xml:space="preserve">2.3. </w:t>
      </w:r>
      <w:r w:rsidR="00F01F57" w:rsidRPr="004E386E">
        <w:rPr>
          <w:rFonts w:ascii="Times New Roman" w:hAnsi="Times New Roman" w:cs="Times New Roman"/>
          <w:sz w:val="24"/>
          <w:szCs w:val="24"/>
          <w:lang w:bidi="uk-UA"/>
        </w:rPr>
        <w:t>Обсяг переданого (спожитого) газу за розрахунковий період (пункт 4.1. Договору), що підлягає оплаті</w:t>
      </w:r>
      <w:r w:rsidR="001630B9">
        <w:rPr>
          <w:rFonts w:ascii="Times New Roman" w:hAnsi="Times New Roman" w:cs="Times New Roman"/>
          <w:sz w:val="24"/>
          <w:szCs w:val="24"/>
          <w:lang w:bidi="uk-UA"/>
        </w:rPr>
        <w:t xml:space="preserve"> </w:t>
      </w:r>
      <w:r w:rsidR="00F01F57" w:rsidRPr="004E386E">
        <w:rPr>
          <w:rFonts w:ascii="Times New Roman" w:hAnsi="Times New Roman" w:cs="Times New Roman"/>
          <w:sz w:val="24"/>
          <w:szCs w:val="24"/>
          <w:lang w:bidi="uk-UA"/>
        </w:rPr>
        <w:t xml:space="preserve">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w:t>
      </w:r>
      <w:r w:rsidR="009E440B" w:rsidRPr="004E386E">
        <w:rPr>
          <w:rFonts w:ascii="Times New Roman" w:hAnsi="Times New Roman" w:cs="Times New Roman"/>
          <w:sz w:val="24"/>
          <w:szCs w:val="24"/>
          <w:lang w:bidi="uk-UA"/>
        </w:rPr>
        <w:t>передбачених Кодексом ГРМ.</w:t>
      </w:r>
    </w:p>
    <w:p w14:paraId="45FCBA5C" w14:textId="11517011" w:rsidR="00F01F57" w:rsidRPr="004E386E" w:rsidRDefault="009E440B" w:rsidP="004E386E">
      <w:pPr>
        <w:widowControl w:val="0"/>
        <w:tabs>
          <w:tab w:val="left" w:pos="709"/>
        </w:tabs>
        <w:spacing w:line="240" w:lineRule="auto"/>
        <w:ind w:firstLine="709"/>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 xml:space="preserve">2.4. </w:t>
      </w:r>
      <w:r w:rsidR="00F01F57" w:rsidRPr="004E386E">
        <w:rPr>
          <w:rFonts w:ascii="Times New Roman" w:hAnsi="Times New Roman" w:cs="Times New Roman"/>
          <w:sz w:val="24"/>
          <w:szCs w:val="24"/>
          <w:lang w:bidi="uk-UA"/>
        </w:rPr>
        <w:t>Місячний обсяг відбору (споживання) газу Споживачем не повинен перевищувати підтверджений обсяг</w:t>
      </w:r>
      <w:r w:rsidRPr="004E386E">
        <w:rPr>
          <w:rFonts w:ascii="Times New Roman" w:hAnsi="Times New Roman" w:cs="Times New Roman"/>
          <w:sz w:val="24"/>
          <w:szCs w:val="24"/>
          <w:lang w:bidi="uk-UA"/>
        </w:rPr>
        <w:t xml:space="preserve"> </w:t>
      </w:r>
      <w:r w:rsidR="00F01F57" w:rsidRPr="004E386E">
        <w:rPr>
          <w:rFonts w:ascii="Times New Roman" w:hAnsi="Times New Roman" w:cs="Times New Roman"/>
          <w:sz w:val="24"/>
          <w:szCs w:val="24"/>
          <w:lang w:bidi="uk-UA"/>
        </w:rPr>
        <w:t>газу більш ніж на ±5%.</w:t>
      </w:r>
    </w:p>
    <w:p w14:paraId="377C7417" w14:textId="52B378E1" w:rsidR="00F01F57" w:rsidRPr="004E386E" w:rsidRDefault="009E440B" w:rsidP="004E386E">
      <w:pPr>
        <w:widowControl w:val="0"/>
        <w:tabs>
          <w:tab w:val="left" w:pos="709"/>
        </w:tabs>
        <w:spacing w:line="240" w:lineRule="auto"/>
        <w:ind w:firstLine="709"/>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 xml:space="preserve">2.5. </w:t>
      </w:r>
      <w:r w:rsidR="00F01F57" w:rsidRPr="004E386E">
        <w:rPr>
          <w:rFonts w:ascii="Times New Roman" w:hAnsi="Times New Roman" w:cs="Times New Roman"/>
          <w:sz w:val="24"/>
          <w:szCs w:val="24"/>
          <w:lang w:bidi="uk-UA"/>
        </w:rPr>
        <w:t>Коригування (перегляд) планових місячних обсягів природного газу на 01 число роз</w:t>
      </w:r>
      <w:r w:rsidRPr="004E386E">
        <w:rPr>
          <w:rFonts w:ascii="Times New Roman" w:hAnsi="Times New Roman" w:cs="Times New Roman"/>
          <w:sz w:val="24"/>
          <w:szCs w:val="24"/>
          <w:lang w:bidi="uk-UA"/>
        </w:rPr>
        <w:t xml:space="preserve">рахункового місяця здійснюється за письмовою </w:t>
      </w:r>
      <w:r w:rsidR="00F01F57" w:rsidRPr="004E386E">
        <w:rPr>
          <w:rFonts w:ascii="Times New Roman" w:hAnsi="Times New Roman" w:cs="Times New Roman"/>
          <w:sz w:val="24"/>
          <w:szCs w:val="24"/>
          <w:lang w:bidi="uk-UA"/>
        </w:rPr>
        <w:t>за</w:t>
      </w:r>
      <w:r w:rsidRPr="004E386E">
        <w:rPr>
          <w:rFonts w:ascii="Times New Roman" w:hAnsi="Times New Roman" w:cs="Times New Roman"/>
          <w:sz w:val="24"/>
          <w:szCs w:val="24"/>
          <w:lang w:bidi="uk-UA"/>
        </w:rPr>
        <w:t xml:space="preserve">явою Споживача Постачальником </w:t>
      </w:r>
      <w:r w:rsidR="00F01F57" w:rsidRPr="004E386E">
        <w:rPr>
          <w:rFonts w:ascii="Times New Roman" w:hAnsi="Times New Roman" w:cs="Times New Roman"/>
          <w:sz w:val="24"/>
          <w:szCs w:val="24"/>
          <w:lang w:bidi="uk-UA"/>
        </w:rPr>
        <w:t xml:space="preserve">у разі, </w:t>
      </w:r>
      <w:r w:rsidRPr="004E386E">
        <w:rPr>
          <w:rFonts w:ascii="Times New Roman" w:hAnsi="Times New Roman" w:cs="Times New Roman"/>
          <w:sz w:val="24"/>
          <w:szCs w:val="24"/>
          <w:lang w:bidi="uk-UA"/>
        </w:rPr>
        <w:t xml:space="preserve">якщо Споживач </w:t>
      </w:r>
      <w:r w:rsidR="00F01F57" w:rsidRPr="004E386E">
        <w:rPr>
          <w:rFonts w:ascii="Times New Roman" w:hAnsi="Times New Roman" w:cs="Times New Roman"/>
          <w:sz w:val="24"/>
          <w:szCs w:val="24"/>
          <w:lang w:bidi="uk-UA"/>
        </w:rPr>
        <w:t>повідомив</w:t>
      </w:r>
      <w:r w:rsidRPr="004E386E">
        <w:rPr>
          <w:rFonts w:ascii="Times New Roman" w:hAnsi="Times New Roman" w:cs="Times New Roman"/>
          <w:sz w:val="24"/>
          <w:szCs w:val="24"/>
          <w:lang w:bidi="uk-UA"/>
        </w:rPr>
        <w:t xml:space="preserve"> </w:t>
      </w:r>
      <w:r w:rsidR="00F01F57" w:rsidRPr="004E386E">
        <w:rPr>
          <w:rFonts w:ascii="Times New Roman" w:hAnsi="Times New Roman" w:cs="Times New Roman"/>
          <w:sz w:val="24"/>
          <w:szCs w:val="24"/>
          <w:lang w:bidi="uk-UA"/>
        </w:rPr>
        <w:t>Постачальника про зміну планових обсягів газу не менше ніж за 15 календарних днів до початку розрахункового місяця.</w:t>
      </w:r>
    </w:p>
    <w:p w14:paraId="57333BE6" w14:textId="6C5C8161" w:rsidR="00F01F57" w:rsidRPr="004E386E" w:rsidRDefault="009E440B" w:rsidP="004E386E">
      <w:pPr>
        <w:widowControl w:val="0"/>
        <w:tabs>
          <w:tab w:val="left" w:pos="709"/>
        </w:tabs>
        <w:spacing w:line="240" w:lineRule="auto"/>
        <w:ind w:firstLine="709"/>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 xml:space="preserve">2.6. </w:t>
      </w:r>
      <w:r w:rsidR="00F01F57" w:rsidRPr="004E386E">
        <w:rPr>
          <w:rFonts w:ascii="Times New Roman" w:hAnsi="Times New Roman" w:cs="Times New Roman"/>
          <w:sz w:val="24"/>
          <w:szCs w:val="24"/>
          <w:lang w:bidi="uk-UA"/>
        </w:rPr>
        <w:t>Коригування (перегляд) планових місячних обсягів природного газу на 15 число розрахункового м</w:t>
      </w:r>
      <w:r w:rsidRPr="004E386E">
        <w:rPr>
          <w:rFonts w:ascii="Times New Roman" w:hAnsi="Times New Roman" w:cs="Times New Roman"/>
          <w:sz w:val="24"/>
          <w:szCs w:val="24"/>
          <w:lang w:bidi="uk-UA"/>
        </w:rPr>
        <w:t xml:space="preserve">ісяця здійснюється за письмовою </w:t>
      </w:r>
      <w:r w:rsidR="00F01F57" w:rsidRPr="004E386E">
        <w:rPr>
          <w:rFonts w:ascii="Times New Roman" w:hAnsi="Times New Roman" w:cs="Times New Roman"/>
          <w:sz w:val="24"/>
          <w:szCs w:val="24"/>
          <w:lang w:bidi="uk-UA"/>
        </w:rPr>
        <w:t>за</w:t>
      </w:r>
      <w:r w:rsidRPr="004E386E">
        <w:rPr>
          <w:rFonts w:ascii="Times New Roman" w:hAnsi="Times New Roman" w:cs="Times New Roman"/>
          <w:sz w:val="24"/>
          <w:szCs w:val="24"/>
          <w:lang w:bidi="uk-UA"/>
        </w:rPr>
        <w:t xml:space="preserve">явою Споживача Постачальником </w:t>
      </w:r>
      <w:r w:rsidR="00F01F57" w:rsidRPr="004E386E">
        <w:rPr>
          <w:rFonts w:ascii="Times New Roman" w:hAnsi="Times New Roman" w:cs="Times New Roman"/>
          <w:sz w:val="24"/>
          <w:szCs w:val="24"/>
          <w:lang w:bidi="uk-UA"/>
        </w:rPr>
        <w:t xml:space="preserve">у разі, </w:t>
      </w:r>
      <w:r w:rsidRPr="004E386E">
        <w:rPr>
          <w:rFonts w:ascii="Times New Roman" w:hAnsi="Times New Roman" w:cs="Times New Roman"/>
          <w:sz w:val="24"/>
          <w:szCs w:val="24"/>
          <w:lang w:bidi="uk-UA"/>
        </w:rPr>
        <w:t xml:space="preserve">якщо Споживач </w:t>
      </w:r>
      <w:r w:rsidR="00F01F57" w:rsidRPr="004E386E">
        <w:rPr>
          <w:rFonts w:ascii="Times New Roman" w:hAnsi="Times New Roman" w:cs="Times New Roman"/>
          <w:sz w:val="24"/>
          <w:szCs w:val="24"/>
          <w:lang w:bidi="uk-UA"/>
        </w:rPr>
        <w:t>повідомив</w:t>
      </w:r>
      <w:r w:rsidRPr="004E386E">
        <w:rPr>
          <w:rFonts w:ascii="Times New Roman" w:hAnsi="Times New Roman" w:cs="Times New Roman"/>
          <w:sz w:val="24"/>
          <w:szCs w:val="24"/>
          <w:lang w:bidi="uk-UA"/>
        </w:rPr>
        <w:t xml:space="preserve"> </w:t>
      </w:r>
      <w:r w:rsidR="00F01F57" w:rsidRPr="004E386E">
        <w:rPr>
          <w:rFonts w:ascii="Times New Roman" w:hAnsi="Times New Roman" w:cs="Times New Roman"/>
          <w:sz w:val="24"/>
          <w:szCs w:val="24"/>
          <w:lang w:bidi="uk-UA"/>
        </w:rPr>
        <w:t>Постачальника про зміну планових обсягів газу не менше ніж за 6 (шість) робочих днів відповідно до 15 числа розрахункового місяця.</w:t>
      </w:r>
    </w:p>
    <w:p w14:paraId="51D28093" w14:textId="03116AA9" w:rsidR="00F01F57" w:rsidRPr="004E386E" w:rsidRDefault="009E440B" w:rsidP="004E386E">
      <w:pPr>
        <w:widowControl w:val="0"/>
        <w:tabs>
          <w:tab w:val="left" w:pos="709"/>
        </w:tabs>
        <w:spacing w:line="240" w:lineRule="auto"/>
        <w:ind w:firstLine="709"/>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 xml:space="preserve">2.7. </w:t>
      </w:r>
      <w:r w:rsidR="00F01F57" w:rsidRPr="004E386E">
        <w:rPr>
          <w:rFonts w:ascii="Times New Roman" w:hAnsi="Times New Roman" w:cs="Times New Roman"/>
          <w:sz w:val="24"/>
          <w:szCs w:val="24"/>
          <w:lang w:bidi="uk-UA"/>
        </w:rPr>
        <w:t>Коригування (перегляд) планових місячних обсягів природного газу на 25 число розрахункового місяця здійснюєтьс</w:t>
      </w:r>
      <w:r w:rsidRPr="004E386E">
        <w:rPr>
          <w:rFonts w:ascii="Times New Roman" w:hAnsi="Times New Roman" w:cs="Times New Roman"/>
          <w:sz w:val="24"/>
          <w:szCs w:val="24"/>
          <w:lang w:bidi="uk-UA"/>
        </w:rPr>
        <w:t xml:space="preserve">я за письмовою заявою Споживача </w:t>
      </w:r>
      <w:r w:rsidR="00F01F57" w:rsidRPr="004E386E">
        <w:rPr>
          <w:rFonts w:ascii="Times New Roman" w:hAnsi="Times New Roman" w:cs="Times New Roman"/>
          <w:sz w:val="24"/>
          <w:szCs w:val="24"/>
          <w:lang w:bidi="uk-UA"/>
        </w:rPr>
        <w:t>Постачальник</w:t>
      </w:r>
      <w:r w:rsidRPr="004E386E">
        <w:rPr>
          <w:rFonts w:ascii="Times New Roman" w:hAnsi="Times New Roman" w:cs="Times New Roman"/>
          <w:sz w:val="24"/>
          <w:szCs w:val="24"/>
          <w:lang w:bidi="uk-UA"/>
        </w:rPr>
        <w:t xml:space="preserve">ом у разі, якщо Споживач </w:t>
      </w:r>
      <w:r w:rsidR="00F01F57" w:rsidRPr="004E386E">
        <w:rPr>
          <w:rFonts w:ascii="Times New Roman" w:hAnsi="Times New Roman" w:cs="Times New Roman"/>
          <w:sz w:val="24"/>
          <w:szCs w:val="24"/>
          <w:lang w:bidi="uk-UA"/>
        </w:rPr>
        <w:t>повідомив</w:t>
      </w:r>
      <w:r w:rsidRPr="004E386E">
        <w:rPr>
          <w:rFonts w:ascii="Times New Roman" w:hAnsi="Times New Roman" w:cs="Times New Roman"/>
          <w:sz w:val="24"/>
          <w:szCs w:val="24"/>
          <w:lang w:bidi="uk-UA"/>
        </w:rPr>
        <w:t xml:space="preserve"> </w:t>
      </w:r>
      <w:r w:rsidR="00F01F57" w:rsidRPr="004E386E">
        <w:rPr>
          <w:rFonts w:ascii="Times New Roman" w:hAnsi="Times New Roman" w:cs="Times New Roman"/>
          <w:sz w:val="24"/>
          <w:szCs w:val="24"/>
          <w:lang w:bidi="uk-UA"/>
        </w:rPr>
        <w:t>Постачальника про зміну планових обсягів газу не менше ніж за 6 (шість) робочих днів відповідно до 25 числа розрахункового місяця.</w:t>
      </w:r>
    </w:p>
    <w:p w14:paraId="139B7673" w14:textId="24CB1A08" w:rsidR="00F01F57" w:rsidRPr="004E386E" w:rsidRDefault="009E440B" w:rsidP="004E386E">
      <w:pPr>
        <w:widowControl w:val="0"/>
        <w:tabs>
          <w:tab w:val="left" w:pos="709"/>
        </w:tabs>
        <w:spacing w:line="240" w:lineRule="auto"/>
        <w:ind w:firstLine="709"/>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 xml:space="preserve">2.8. </w:t>
      </w:r>
      <w:r w:rsidR="00F01F57" w:rsidRPr="004E386E">
        <w:rPr>
          <w:rFonts w:ascii="Times New Roman" w:hAnsi="Times New Roman" w:cs="Times New Roman"/>
          <w:sz w:val="24"/>
          <w:szCs w:val="24"/>
          <w:lang w:bidi="uk-UA"/>
        </w:rPr>
        <w:t xml:space="preserve">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w:t>
      </w:r>
      <w:r w:rsidR="000930D4" w:rsidRPr="004E386E">
        <w:rPr>
          <w:rFonts w:ascii="Times New Roman" w:hAnsi="Times New Roman" w:cs="Times New Roman"/>
          <w:sz w:val="24"/>
          <w:szCs w:val="24"/>
          <w:lang w:bidi="uk-UA"/>
        </w:rPr>
        <w:t>узгодженого</w:t>
      </w:r>
      <w:r w:rsidR="00F01F57" w:rsidRPr="004E386E">
        <w:rPr>
          <w:rFonts w:ascii="Times New Roman" w:hAnsi="Times New Roman" w:cs="Times New Roman"/>
          <w:sz w:val="24"/>
          <w:szCs w:val="24"/>
          <w:lang w:bidi="uk-UA"/>
        </w:rPr>
        <w:t xml:space="preserve"> сторонами графіку у випадку, якщо споживання здійснюється протягом місяця нерівномірно.</w:t>
      </w:r>
    </w:p>
    <w:p w14:paraId="1CB7BB9D" w14:textId="0D112145" w:rsidR="00F01F57" w:rsidRPr="004E386E" w:rsidRDefault="009E440B" w:rsidP="004E386E">
      <w:pPr>
        <w:widowControl w:val="0"/>
        <w:tabs>
          <w:tab w:val="left" w:pos="709"/>
        </w:tabs>
        <w:spacing w:line="240" w:lineRule="auto"/>
        <w:ind w:firstLine="709"/>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 xml:space="preserve">2.9. </w:t>
      </w:r>
      <w:r w:rsidR="00F01F57" w:rsidRPr="004E386E">
        <w:rPr>
          <w:rFonts w:ascii="Times New Roman" w:hAnsi="Times New Roman" w:cs="Times New Roman"/>
          <w:sz w:val="24"/>
          <w:szCs w:val="24"/>
          <w:lang w:bidi="uk-UA"/>
        </w:rPr>
        <w:t>Визначення (звіряння) фактичного обсягу поставленого (спожитого) природного газу між Сторонами</w:t>
      </w:r>
      <w:r w:rsidRPr="004E386E">
        <w:rPr>
          <w:rFonts w:ascii="Times New Roman" w:hAnsi="Times New Roman" w:cs="Times New Roman"/>
          <w:sz w:val="24"/>
          <w:szCs w:val="24"/>
          <w:lang w:bidi="uk-UA"/>
        </w:rPr>
        <w:t xml:space="preserve"> </w:t>
      </w:r>
      <w:r w:rsidR="00F01F57" w:rsidRPr="004E386E">
        <w:rPr>
          <w:rFonts w:ascii="Times New Roman" w:hAnsi="Times New Roman" w:cs="Times New Roman"/>
          <w:sz w:val="24"/>
          <w:szCs w:val="24"/>
          <w:lang w:bidi="uk-UA"/>
        </w:rPr>
        <w:t>здійснюється в наступному порядку:</w:t>
      </w:r>
    </w:p>
    <w:p w14:paraId="3CA93C22" w14:textId="4BBA38F6" w:rsidR="009E440B" w:rsidRPr="004E386E" w:rsidRDefault="009E440B" w:rsidP="001630B9">
      <w:pPr>
        <w:widowControl w:val="0"/>
        <w:tabs>
          <w:tab w:val="left" w:pos="709"/>
        </w:tabs>
        <w:spacing w:line="240" w:lineRule="auto"/>
        <w:ind w:firstLine="1134"/>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2.9.1.</w:t>
      </w:r>
      <w:r w:rsidR="00F01F57" w:rsidRPr="004E386E">
        <w:rPr>
          <w:rFonts w:ascii="Times New Roman" w:hAnsi="Times New Roman" w:cs="Times New Roman"/>
          <w:sz w:val="24"/>
          <w:szCs w:val="24"/>
          <w:lang w:bidi="uk-UA"/>
        </w:rPr>
        <w:t>За підсумками розр</w:t>
      </w:r>
      <w:r w:rsidR="001630B9">
        <w:rPr>
          <w:rFonts w:ascii="Times New Roman" w:hAnsi="Times New Roman" w:cs="Times New Roman"/>
          <w:sz w:val="24"/>
          <w:szCs w:val="24"/>
          <w:lang w:bidi="uk-UA"/>
        </w:rPr>
        <w:t xml:space="preserve">ахункового періоду Споживач до </w:t>
      </w:r>
      <w:r w:rsidR="00F01F57" w:rsidRPr="004E386E">
        <w:rPr>
          <w:rFonts w:ascii="Times New Roman" w:hAnsi="Times New Roman" w:cs="Times New Roman"/>
          <w:sz w:val="24"/>
          <w:szCs w:val="24"/>
          <w:lang w:bidi="uk-UA"/>
        </w:rPr>
        <w:t>5</w:t>
      </w:r>
      <w:r w:rsidR="001630B9">
        <w:rPr>
          <w:rFonts w:ascii="Times New Roman" w:hAnsi="Times New Roman" w:cs="Times New Roman"/>
          <w:sz w:val="24"/>
          <w:szCs w:val="24"/>
          <w:lang w:bidi="uk-UA"/>
        </w:rPr>
        <w:t>-го</w:t>
      </w:r>
      <w:r w:rsidR="00F01F57" w:rsidRPr="004E386E">
        <w:rPr>
          <w:rFonts w:ascii="Times New Roman" w:hAnsi="Times New Roman" w:cs="Times New Roman"/>
          <w:sz w:val="24"/>
          <w:szCs w:val="24"/>
          <w:lang w:bidi="uk-UA"/>
        </w:rPr>
        <w:t xml:space="preserve"> числа місяця, наступного за розрахунковим, </w:t>
      </w:r>
      <w:r w:rsidR="001630B9">
        <w:rPr>
          <w:rFonts w:ascii="Times New Roman" w:hAnsi="Times New Roman" w:cs="Times New Roman"/>
          <w:sz w:val="24"/>
          <w:szCs w:val="24"/>
          <w:lang w:bidi="uk-UA"/>
        </w:rPr>
        <w:t xml:space="preserve">зобов’язаний </w:t>
      </w:r>
      <w:r w:rsidR="00F01F57" w:rsidRPr="004E386E">
        <w:rPr>
          <w:rFonts w:ascii="Times New Roman" w:hAnsi="Times New Roman" w:cs="Times New Roman"/>
          <w:sz w:val="24"/>
          <w:szCs w:val="24"/>
          <w:lang w:bidi="uk-UA"/>
        </w:rPr>
        <w:t>надати Постачальн</w:t>
      </w:r>
      <w:r w:rsidRPr="004E386E">
        <w:rPr>
          <w:rFonts w:ascii="Times New Roman" w:hAnsi="Times New Roman" w:cs="Times New Roman"/>
          <w:sz w:val="24"/>
          <w:szCs w:val="24"/>
          <w:lang w:bidi="uk-UA"/>
        </w:rPr>
        <w:t xml:space="preserve">ику копію відповідного акта про фактичний </w:t>
      </w:r>
      <w:r w:rsidR="00F01F57" w:rsidRPr="004E386E">
        <w:rPr>
          <w:rFonts w:ascii="Times New Roman" w:hAnsi="Times New Roman" w:cs="Times New Roman"/>
          <w:sz w:val="24"/>
          <w:szCs w:val="24"/>
          <w:lang w:bidi="uk-UA"/>
        </w:rPr>
        <w:t xml:space="preserve">обсяг розподіленого (протранспортованого) природного газу Споживачу за розрахунковий період, що складений між Оператором </w:t>
      </w:r>
      <w:r w:rsidR="00F01F57" w:rsidRPr="004E386E">
        <w:rPr>
          <w:rFonts w:ascii="Times New Roman" w:hAnsi="Times New Roman" w:cs="Times New Roman"/>
          <w:sz w:val="24"/>
          <w:szCs w:val="24"/>
          <w:lang w:bidi="ru-RU"/>
        </w:rPr>
        <w:t xml:space="preserve">Г </w:t>
      </w:r>
      <w:r w:rsidR="00F01F57" w:rsidRPr="004E386E">
        <w:rPr>
          <w:rFonts w:ascii="Times New Roman" w:hAnsi="Times New Roman" w:cs="Times New Roman"/>
          <w:sz w:val="24"/>
          <w:szCs w:val="24"/>
          <w:lang w:bidi="uk-UA"/>
        </w:rPr>
        <w:t>РМ та Споживачем, відповідно до вимог Кодексу ГРМ.</w:t>
      </w:r>
    </w:p>
    <w:p w14:paraId="20AE02B6" w14:textId="0EBB55AA" w:rsidR="009E440B" w:rsidRPr="004E386E" w:rsidRDefault="009E440B" w:rsidP="001630B9">
      <w:pPr>
        <w:widowControl w:val="0"/>
        <w:tabs>
          <w:tab w:val="left" w:pos="709"/>
        </w:tabs>
        <w:spacing w:line="240" w:lineRule="auto"/>
        <w:ind w:firstLine="1134"/>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 xml:space="preserve">2.9.2. </w:t>
      </w:r>
      <w:r w:rsidR="00F01F57" w:rsidRPr="004E386E">
        <w:rPr>
          <w:rFonts w:ascii="Times New Roman" w:hAnsi="Times New Roman" w:cs="Times New Roman"/>
          <w:sz w:val="24"/>
          <w:szCs w:val="24"/>
          <w:lang w:bidi="uk-UA"/>
        </w:rPr>
        <w:t xml:space="preserve">На підставі отриманих від Споживача даних та/або даних Оператора ГРМ Постачальник протягом </w:t>
      </w:r>
      <w:r w:rsidR="000930D4" w:rsidRPr="004E386E">
        <w:rPr>
          <w:rFonts w:ascii="Times New Roman" w:hAnsi="Times New Roman" w:cs="Times New Roman"/>
          <w:sz w:val="24"/>
          <w:szCs w:val="24"/>
          <w:lang w:bidi="uk-UA"/>
        </w:rPr>
        <w:t>трьох</w:t>
      </w:r>
      <w:r w:rsidR="00F01F57" w:rsidRPr="004E386E">
        <w:rPr>
          <w:rFonts w:ascii="Times New Roman" w:hAnsi="Times New Roman" w:cs="Times New Roman"/>
          <w:sz w:val="24"/>
          <w:szCs w:val="24"/>
          <w:lang w:bidi="uk-UA"/>
        </w:rPr>
        <w:t xml:space="preserve"> робочих днів готує два примірники акта прийма</w:t>
      </w:r>
      <w:r w:rsidR="001630B9">
        <w:rPr>
          <w:rFonts w:ascii="Times New Roman" w:hAnsi="Times New Roman" w:cs="Times New Roman"/>
          <w:sz w:val="24"/>
          <w:szCs w:val="24"/>
          <w:lang w:bidi="uk-UA"/>
        </w:rPr>
        <w:t xml:space="preserve">ння-передачі природного газу за </w:t>
      </w:r>
      <w:r w:rsidR="00F01F57" w:rsidRPr="004E386E">
        <w:rPr>
          <w:rFonts w:ascii="Times New Roman" w:hAnsi="Times New Roman" w:cs="Times New Roman"/>
          <w:sz w:val="24"/>
          <w:szCs w:val="24"/>
          <w:lang w:bidi="uk-UA"/>
        </w:rPr>
        <w:t xml:space="preserve">розрахунковий період, підписаних уповноваженим </w:t>
      </w:r>
      <w:r w:rsidR="001630B9">
        <w:rPr>
          <w:rFonts w:ascii="Times New Roman" w:hAnsi="Times New Roman" w:cs="Times New Roman"/>
          <w:sz w:val="24"/>
          <w:szCs w:val="24"/>
          <w:lang w:bidi="uk-UA"/>
        </w:rPr>
        <w:t xml:space="preserve">представником </w:t>
      </w:r>
      <w:r w:rsidR="00F01F57" w:rsidRPr="004E386E">
        <w:rPr>
          <w:rFonts w:ascii="Times New Roman" w:hAnsi="Times New Roman" w:cs="Times New Roman"/>
          <w:sz w:val="24"/>
          <w:szCs w:val="24"/>
          <w:lang w:bidi="uk-UA"/>
        </w:rPr>
        <w:t>Постачальника.</w:t>
      </w:r>
    </w:p>
    <w:p w14:paraId="4E9962EF" w14:textId="684170E2" w:rsidR="009E440B" w:rsidRPr="004E386E" w:rsidRDefault="009E440B" w:rsidP="001630B9">
      <w:pPr>
        <w:widowControl w:val="0"/>
        <w:tabs>
          <w:tab w:val="left" w:pos="709"/>
        </w:tabs>
        <w:spacing w:line="240" w:lineRule="auto"/>
        <w:ind w:firstLine="1134"/>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 xml:space="preserve">2.9.3. </w:t>
      </w:r>
      <w:r w:rsidR="00F01F57" w:rsidRPr="004E386E">
        <w:rPr>
          <w:rFonts w:ascii="Times New Roman" w:hAnsi="Times New Roman" w:cs="Times New Roman"/>
          <w:sz w:val="24"/>
          <w:szCs w:val="24"/>
          <w:lang w:bidi="uk-UA"/>
        </w:rPr>
        <w:t xml:space="preserve">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та скріплений печаткою Споживача, або надати в письмовій формі </w:t>
      </w:r>
      <w:r w:rsidR="00084BE1" w:rsidRPr="004E386E">
        <w:rPr>
          <w:rFonts w:ascii="Times New Roman" w:hAnsi="Times New Roman" w:cs="Times New Roman"/>
          <w:sz w:val="24"/>
          <w:szCs w:val="24"/>
          <w:lang w:bidi="uk-UA"/>
        </w:rPr>
        <w:t>мотивовану</w:t>
      </w:r>
      <w:r w:rsidR="00084BE1">
        <w:rPr>
          <w:rFonts w:ascii="Times New Roman" w:hAnsi="Times New Roman" w:cs="Times New Roman"/>
          <w:sz w:val="24"/>
          <w:szCs w:val="24"/>
          <w:lang w:bidi="uk-UA"/>
        </w:rPr>
        <w:t xml:space="preserve"> т</w:t>
      </w:r>
      <w:r w:rsidR="00F01F57" w:rsidRPr="004E386E">
        <w:rPr>
          <w:rFonts w:ascii="Times New Roman" w:hAnsi="Times New Roman" w:cs="Times New Roman"/>
          <w:sz w:val="24"/>
          <w:szCs w:val="24"/>
          <w:lang w:bidi="uk-UA"/>
        </w:rPr>
        <w:t xml:space="preserve">а </w:t>
      </w:r>
      <w:r w:rsidR="00084BE1">
        <w:rPr>
          <w:rFonts w:ascii="Times New Roman" w:hAnsi="Times New Roman" w:cs="Times New Roman"/>
          <w:sz w:val="24"/>
          <w:szCs w:val="24"/>
          <w:lang w:bidi="uk-UA"/>
        </w:rPr>
        <w:t>обґрунтовану</w:t>
      </w:r>
      <w:r w:rsidR="00F01F57" w:rsidRPr="004E386E">
        <w:rPr>
          <w:rFonts w:ascii="Times New Roman" w:hAnsi="Times New Roman" w:cs="Times New Roman"/>
          <w:sz w:val="24"/>
          <w:szCs w:val="24"/>
          <w:lang w:bidi="uk-UA"/>
        </w:rPr>
        <w:t xml:space="preserve"> відмову від підписання </w:t>
      </w:r>
      <w:proofErr w:type="spellStart"/>
      <w:r w:rsidR="00F01F57" w:rsidRPr="004E386E">
        <w:rPr>
          <w:rFonts w:ascii="Times New Roman" w:hAnsi="Times New Roman" w:cs="Times New Roman"/>
          <w:sz w:val="24"/>
          <w:szCs w:val="24"/>
          <w:lang w:bidi="uk-UA"/>
        </w:rPr>
        <w:t>акта</w:t>
      </w:r>
      <w:proofErr w:type="spellEnd"/>
      <w:r w:rsidR="00F01F57" w:rsidRPr="004E386E">
        <w:rPr>
          <w:rFonts w:ascii="Times New Roman" w:hAnsi="Times New Roman" w:cs="Times New Roman"/>
          <w:sz w:val="24"/>
          <w:szCs w:val="24"/>
          <w:lang w:bidi="uk-UA"/>
        </w:rPr>
        <w:t xml:space="preserve"> приймання-передачі газу.</w:t>
      </w:r>
    </w:p>
    <w:p w14:paraId="40C82A11" w14:textId="77777777" w:rsidR="000A7225" w:rsidRPr="004E386E" w:rsidRDefault="000A7225" w:rsidP="001630B9">
      <w:pPr>
        <w:widowControl w:val="0"/>
        <w:tabs>
          <w:tab w:val="left" w:pos="709"/>
        </w:tabs>
        <w:spacing w:line="240" w:lineRule="auto"/>
        <w:ind w:firstLine="1134"/>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 xml:space="preserve">2.9.4. </w:t>
      </w:r>
      <w:r w:rsidR="00F01F57" w:rsidRPr="004E386E">
        <w:rPr>
          <w:rFonts w:ascii="Times New Roman" w:hAnsi="Times New Roman" w:cs="Times New Roman"/>
          <w:sz w:val="24"/>
          <w:szCs w:val="24"/>
          <w:lang w:bidi="uk-UA"/>
        </w:rPr>
        <w:t>У випадку відмови від підписання акта приймання-передачі газу Споживачем,</w:t>
      </w:r>
      <w:r w:rsidRPr="004E386E">
        <w:rPr>
          <w:rFonts w:ascii="Times New Roman" w:hAnsi="Times New Roman" w:cs="Times New Roman"/>
          <w:sz w:val="24"/>
          <w:szCs w:val="24"/>
          <w:lang w:bidi="uk-UA"/>
        </w:rPr>
        <w:t xml:space="preserve"> </w:t>
      </w:r>
      <w:r w:rsidR="00F01F57" w:rsidRPr="004E386E">
        <w:rPr>
          <w:rFonts w:ascii="Times New Roman" w:hAnsi="Times New Roman" w:cs="Times New Roman"/>
          <w:sz w:val="24"/>
          <w:szCs w:val="24"/>
          <w:lang w:bidi="uk-UA"/>
        </w:rPr>
        <w:t>обсяг постачання (споживання) газу встановлюється Постачальником в односторонньому порядку, на підставі даних Оператора 1 РМ. Споживач в такому разі не позбавлений права звернутись до суду за вирішенням спору з приводу</w:t>
      </w:r>
      <w:r w:rsidRPr="004E386E">
        <w:rPr>
          <w:rFonts w:ascii="Times New Roman" w:hAnsi="Times New Roman" w:cs="Times New Roman"/>
          <w:sz w:val="24"/>
          <w:szCs w:val="24"/>
          <w:lang w:bidi="uk-UA"/>
        </w:rPr>
        <w:t xml:space="preserve">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 </w:t>
      </w:r>
    </w:p>
    <w:p w14:paraId="3E1AF58A" w14:textId="422825AF" w:rsidR="000A7225" w:rsidRPr="004E386E" w:rsidRDefault="000A7225" w:rsidP="001630B9">
      <w:pPr>
        <w:widowControl w:val="0"/>
        <w:tabs>
          <w:tab w:val="left" w:pos="709"/>
        </w:tabs>
        <w:spacing w:line="240" w:lineRule="auto"/>
        <w:ind w:firstLine="1134"/>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2.9.5. У випадку не повернення Споживач</w:t>
      </w:r>
      <w:r w:rsidR="00084BE1">
        <w:rPr>
          <w:rFonts w:ascii="Times New Roman" w:hAnsi="Times New Roman" w:cs="Times New Roman"/>
          <w:sz w:val="24"/>
          <w:szCs w:val="24"/>
          <w:lang w:bidi="uk-UA"/>
        </w:rPr>
        <w:t>ем підписаного оригіналу акту п</w:t>
      </w:r>
      <w:r w:rsidRPr="004E386E">
        <w:rPr>
          <w:rFonts w:ascii="Times New Roman" w:hAnsi="Times New Roman" w:cs="Times New Roman"/>
          <w:sz w:val="24"/>
          <w:szCs w:val="24"/>
          <w:lang w:bidi="uk-UA"/>
        </w:rPr>
        <w:t xml:space="preserve">риймання-передачі газу, або ненадання письмової </w:t>
      </w:r>
      <w:r w:rsidR="00084BE1" w:rsidRPr="004E386E">
        <w:rPr>
          <w:rFonts w:ascii="Times New Roman" w:hAnsi="Times New Roman" w:cs="Times New Roman"/>
          <w:sz w:val="24"/>
          <w:szCs w:val="24"/>
          <w:lang w:bidi="uk-UA"/>
        </w:rPr>
        <w:t>обґрунтованої</w:t>
      </w:r>
      <w:r w:rsidRPr="004E386E">
        <w:rPr>
          <w:rFonts w:ascii="Times New Roman" w:hAnsi="Times New Roman" w:cs="Times New Roman"/>
          <w:sz w:val="24"/>
          <w:szCs w:val="24"/>
          <w:lang w:bidi="uk-UA"/>
        </w:rPr>
        <w:t xml:space="preserve"> відмови від його підписання до 10</w:t>
      </w:r>
      <w:r w:rsidR="001630B9">
        <w:rPr>
          <w:rFonts w:ascii="Times New Roman" w:hAnsi="Times New Roman" w:cs="Times New Roman"/>
          <w:sz w:val="24"/>
          <w:szCs w:val="24"/>
          <w:lang w:bidi="uk-UA"/>
        </w:rPr>
        <w:t>-го</w:t>
      </w:r>
      <w:r w:rsidRPr="004E386E">
        <w:rPr>
          <w:rFonts w:ascii="Times New Roman" w:hAnsi="Times New Roman" w:cs="Times New Roman"/>
          <w:sz w:val="24"/>
          <w:szCs w:val="24"/>
          <w:lang w:bidi="uk-UA"/>
        </w:rPr>
        <w:t xml:space="preserve"> числа місяця, наступного за звітним, обсяг спожитого газу встановлюється відповідно до даних Оператора ГРМ.</w:t>
      </w:r>
    </w:p>
    <w:p w14:paraId="25E0C9E9" w14:textId="77777777" w:rsidR="00A63E15" w:rsidRPr="004E386E" w:rsidRDefault="00A63E15" w:rsidP="004E386E">
      <w:pPr>
        <w:widowControl w:val="0"/>
        <w:tabs>
          <w:tab w:val="left" w:pos="709"/>
        </w:tabs>
        <w:spacing w:line="240" w:lineRule="auto"/>
        <w:ind w:firstLine="1134"/>
        <w:jc w:val="both"/>
        <w:rPr>
          <w:rFonts w:ascii="Times New Roman" w:hAnsi="Times New Roman" w:cs="Times New Roman"/>
          <w:sz w:val="24"/>
          <w:szCs w:val="24"/>
          <w:lang w:bidi="uk-UA"/>
        </w:rPr>
      </w:pPr>
    </w:p>
    <w:p w14:paraId="5FD5D1E8" w14:textId="6A1A782D" w:rsidR="00091309" w:rsidRPr="004E386E" w:rsidRDefault="00A63E15" w:rsidP="001630B9">
      <w:pPr>
        <w:pStyle w:val="afa"/>
        <w:widowControl w:val="0"/>
        <w:numPr>
          <w:ilvl w:val="0"/>
          <w:numId w:val="3"/>
        </w:numPr>
        <w:spacing w:after="240" w:line="240" w:lineRule="auto"/>
        <w:ind w:left="1066" w:hanging="357"/>
        <w:jc w:val="center"/>
        <w:rPr>
          <w:rFonts w:ascii="Times New Roman" w:hAnsi="Times New Roman" w:cs="Times New Roman"/>
          <w:b/>
          <w:bCs/>
          <w:sz w:val="24"/>
          <w:szCs w:val="24"/>
        </w:rPr>
      </w:pPr>
      <w:r w:rsidRPr="004E386E">
        <w:rPr>
          <w:rFonts w:ascii="Times New Roman" w:hAnsi="Times New Roman" w:cs="Times New Roman"/>
          <w:b/>
          <w:bCs/>
          <w:sz w:val="24"/>
          <w:szCs w:val="24"/>
        </w:rPr>
        <w:t>Ціна постачання природного газу</w:t>
      </w:r>
    </w:p>
    <w:p w14:paraId="7A028C31" w14:textId="77777777" w:rsidR="00A03354" w:rsidRPr="004E386E" w:rsidRDefault="00091309" w:rsidP="004E386E">
      <w:pPr>
        <w:widowControl w:val="0"/>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3.1. Розрахунки за поставлений Споживачеві газ зд</w:t>
      </w:r>
      <w:r w:rsidR="00A03354" w:rsidRPr="004E386E">
        <w:rPr>
          <w:rFonts w:ascii="Times New Roman" w:hAnsi="Times New Roman" w:cs="Times New Roman"/>
          <w:sz w:val="24"/>
          <w:szCs w:val="24"/>
        </w:rPr>
        <w:t>ійснюються за цінами, що вільно</w:t>
      </w:r>
    </w:p>
    <w:p w14:paraId="4CC4B25F" w14:textId="4EC92671" w:rsidR="00091309" w:rsidRPr="004E386E" w:rsidRDefault="00091309" w:rsidP="004E386E">
      <w:pPr>
        <w:widowControl w:val="0"/>
        <w:spacing w:line="240" w:lineRule="auto"/>
        <w:jc w:val="both"/>
        <w:rPr>
          <w:rFonts w:ascii="Times New Roman" w:hAnsi="Times New Roman" w:cs="Times New Roman"/>
          <w:sz w:val="24"/>
          <w:szCs w:val="24"/>
        </w:rPr>
      </w:pPr>
      <w:r w:rsidRPr="004E386E">
        <w:rPr>
          <w:rFonts w:ascii="Times New Roman" w:hAnsi="Times New Roman" w:cs="Times New Roman"/>
          <w:sz w:val="24"/>
          <w:szCs w:val="24"/>
        </w:rPr>
        <w:t>встановлюються між Постачальником та Споживачем.</w:t>
      </w:r>
    </w:p>
    <w:p w14:paraId="3B895D40" w14:textId="77777777" w:rsidR="00A03354" w:rsidRPr="004E386E" w:rsidRDefault="00091309" w:rsidP="004E386E">
      <w:pPr>
        <w:widowControl w:val="0"/>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lang w:bidi="uk-UA"/>
        </w:rPr>
        <w:t>3.2. Ціна газу вс</w:t>
      </w:r>
      <w:r w:rsidR="00A03354" w:rsidRPr="004E386E">
        <w:rPr>
          <w:rFonts w:ascii="Times New Roman" w:hAnsi="Times New Roman" w:cs="Times New Roman"/>
          <w:sz w:val="24"/>
          <w:szCs w:val="24"/>
          <w:lang w:bidi="uk-UA"/>
        </w:rPr>
        <w:t>тановлюється шляхом підписання Д</w:t>
      </w:r>
      <w:r w:rsidRPr="004E386E">
        <w:rPr>
          <w:rFonts w:ascii="Times New Roman" w:hAnsi="Times New Roman" w:cs="Times New Roman"/>
          <w:sz w:val="24"/>
          <w:szCs w:val="24"/>
          <w:lang w:bidi="uk-UA"/>
        </w:rPr>
        <w:t>одаткової угоди до цього Договору.</w:t>
      </w:r>
    </w:p>
    <w:p w14:paraId="62CAE624" w14:textId="1471C46A" w:rsidR="00A03354" w:rsidRPr="004E386E" w:rsidRDefault="00A03354" w:rsidP="004E386E">
      <w:pPr>
        <w:widowControl w:val="0"/>
        <w:spacing w:line="240" w:lineRule="auto"/>
        <w:ind w:firstLine="709"/>
        <w:jc w:val="both"/>
        <w:rPr>
          <w:rFonts w:ascii="Times New Roman" w:hAnsi="Times New Roman" w:cs="Times New Roman"/>
          <w:sz w:val="24"/>
          <w:szCs w:val="24"/>
          <w:lang w:bidi="uk-UA"/>
        </w:rPr>
      </w:pPr>
      <w:r w:rsidRPr="004E386E">
        <w:rPr>
          <w:rFonts w:ascii="Times New Roman" w:hAnsi="Times New Roman" w:cs="Times New Roman"/>
          <w:sz w:val="24"/>
          <w:szCs w:val="24"/>
        </w:rPr>
        <w:t xml:space="preserve">3.3. </w:t>
      </w:r>
      <w:r w:rsidR="00091309" w:rsidRPr="004E386E">
        <w:rPr>
          <w:rFonts w:ascii="Times New Roman" w:hAnsi="Times New Roman" w:cs="Times New Roman"/>
          <w:sz w:val="24"/>
          <w:szCs w:val="24"/>
          <w:lang w:bidi="uk-UA"/>
        </w:rPr>
        <w:t>Сторони домовились, що ціна г</w:t>
      </w:r>
      <w:r w:rsidRPr="004E386E">
        <w:rPr>
          <w:rFonts w:ascii="Times New Roman" w:hAnsi="Times New Roman" w:cs="Times New Roman"/>
          <w:sz w:val="24"/>
          <w:szCs w:val="24"/>
          <w:lang w:bidi="uk-UA"/>
        </w:rPr>
        <w:t>азу, розрахована відповідно до Д</w:t>
      </w:r>
      <w:r w:rsidR="00091309" w:rsidRPr="004E386E">
        <w:rPr>
          <w:rFonts w:ascii="Times New Roman" w:hAnsi="Times New Roman" w:cs="Times New Roman"/>
          <w:sz w:val="24"/>
          <w:szCs w:val="24"/>
          <w:lang w:bidi="uk-UA"/>
        </w:rPr>
        <w:t xml:space="preserve">одаткової угоди до цього Договору </w:t>
      </w:r>
      <w:r w:rsidR="00084BE1">
        <w:rPr>
          <w:rFonts w:ascii="Times New Roman" w:hAnsi="Times New Roman" w:cs="Times New Roman"/>
          <w:sz w:val="24"/>
          <w:szCs w:val="24"/>
          <w:lang w:bidi="uk-UA"/>
        </w:rPr>
        <w:t>засто</w:t>
      </w:r>
      <w:r w:rsidR="00091309" w:rsidRPr="004E386E">
        <w:rPr>
          <w:rFonts w:ascii="Times New Roman" w:hAnsi="Times New Roman" w:cs="Times New Roman"/>
          <w:sz w:val="24"/>
          <w:szCs w:val="24"/>
          <w:lang w:bidi="uk-UA"/>
        </w:rPr>
        <w:t>совується Сторонами при складанні актів приймання-</w:t>
      </w:r>
      <w:r w:rsidR="00084BE1" w:rsidRPr="004E386E">
        <w:rPr>
          <w:rFonts w:ascii="Times New Roman" w:hAnsi="Times New Roman" w:cs="Times New Roman"/>
          <w:sz w:val="24"/>
          <w:szCs w:val="24"/>
          <w:lang w:bidi="uk-UA"/>
        </w:rPr>
        <w:t>передачі</w:t>
      </w:r>
      <w:r w:rsidR="00091309" w:rsidRPr="004E386E">
        <w:rPr>
          <w:rFonts w:ascii="Times New Roman" w:hAnsi="Times New Roman" w:cs="Times New Roman"/>
          <w:sz w:val="24"/>
          <w:szCs w:val="24"/>
          <w:lang w:bidi="uk-UA"/>
        </w:rPr>
        <w:t xml:space="preserve"> газу та розр</w:t>
      </w:r>
      <w:r w:rsidRPr="004E386E">
        <w:rPr>
          <w:rFonts w:ascii="Times New Roman" w:hAnsi="Times New Roman" w:cs="Times New Roman"/>
          <w:sz w:val="24"/>
          <w:szCs w:val="24"/>
          <w:lang w:bidi="uk-UA"/>
        </w:rPr>
        <w:t>ахунках за цим Договором.</w:t>
      </w:r>
    </w:p>
    <w:p w14:paraId="2E114BBF" w14:textId="77777777" w:rsidR="00A03354" w:rsidRPr="004E386E" w:rsidRDefault="00A03354" w:rsidP="004E386E">
      <w:pPr>
        <w:widowControl w:val="0"/>
        <w:spacing w:line="240" w:lineRule="auto"/>
        <w:ind w:firstLine="709"/>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 xml:space="preserve">3.4. Місячна </w:t>
      </w:r>
      <w:r w:rsidR="00091309" w:rsidRPr="004E386E">
        <w:rPr>
          <w:rFonts w:ascii="Times New Roman" w:hAnsi="Times New Roman" w:cs="Times New Roman"/>
          <w:sz w:val="24"/>
          <w:szCs w:val="24"/>
          <w:lang w:bidi="uk-UA"/>
        </w:rPr>
        <w:t>вартість газу визначається як добуток ціни газу та загального обсягу фактично поставленого</w:t>
      </w:r>
      <w:r w:rsidRPr="004E386E">
        <w:rPr>
          <w:rFonts w:ascii="Times New Roman" w:hAnsi="Times New Roman" w:cs="Times New Roman"/>
          <w:sz w:val="24"/>
          <w:szCs w:val="24"/>
          <w:lang w:bidi="uk-UA"/>
        </w:rPr>
        <w:t xml:space="preserve"> </w:t>
      </w:r>
      <w:r w:rsidR="00091309" w:rsidRPr="004E386E">
        <w:rPr>
          <w:rFonts w:ascii="Times New Roman" w:hAnsi="Times New Roman" w:cs="Times New Roman"/>
          <w:sz w:val="24"/>
          <w:szCs w:val="24"/>
          <w:lang w:bidi="uk-UA"/>
        </w:rPr>
        <w:t xml:space="preserve">(спожитого) газу визначеного згідно з розділом </w:t>
      </w:r>
      <w:r w:rsidRPr="004E386E">
        <w:rPr>
          <w:rFonts w:ascii="Times New Roman" w:hAnsi="Times New Roman" w:cs="Times New Roman"/>
          <w:sz w:val="24"/>
          <w:szCs w:val="24"/>
          <w:lang w:bidi="uk-UA"/>
        </w:rPr>
        <w:t>2</w:t>
      </w:r>
      <w:r w:rsidR="00091309" w:rsidRPr="004E386E">
        <w:rPr>
          <w:rFonts w:ascii="Times New Roman" w:hAnsi="Times New Roman" w:cs="Times New Roman"/>
          <w:sz w:val="24"/>
          <w:szCs w:val="24"/>
          <w:lang w:bidi="uk-UA"/>
        </w:rPr>
        <w:t xml:space="preserve"> цього Договору.</w:t>
      </w:r>
    </w:p>
    <w:p w14:paraId="0DA00378" w14:textId="25CC995A" w:rsidR="00091309" w:rsidRPr="004E386E" w:rsidRDefault="00A03354" w:rsidP="004E386E">
      <w:pPr>
        <w:widowControl w:val="0"/>
        <w:spacing w:line="240" w:lineRule="auto"/>
        <w:ind w:firstLine="709"/>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 xml:space="preserve">3.5. Загальна сума Договору </w:t>
      </w:r>
      <w:r w:rsidR="00091309" w:rsidRPr="004E386E">
        <w:rPr>
          <w:rFonts w:ascii="Times New Roman" w:hAnsi="Times New Roman" w:cs="Times New Roman"/>
          <w:sz w:val="24"/>
          <w:szCs w:val="24"/>
          <w:lang w:bidi="uk-UA"/>
        </w:rPr>
        <w:t>складається із місячних сум вартості газу поставленого Споживачеві за даним Договором.</w:t>
      </w:r>
    </w:p>
    <w:p w14:paraId="1BF06221" w14:textId="0EAEB802" w:rsidR="00570A69" w:rsidRPr="004E386E" w:rsidRDefault="00570A69" w:rsidP="004E386E">
      <w:pPr>
        <w:widowControl w:val="0"/>
        <w:spacing w:line="240" w:lineRule="auto"/>
        <w:jc w:val="both"/>
        <w:rPr>
          <w:rFonts w:ascii="Times New Roman" w:hAnsi="Times New Roman" w:cs="Times New Roman"/>
          <w:sz w:val="24"/>
          <w:szCs w:val="24"/>
        </w:rPr>
      </w:pPr>
    </w:p>
    <w:p w14:paraId="6FF15E7B" w14:textId="1B26A4CD" w:rsidR="00570A69" w:rsidRPr="004E386E" w:rsidRDefault="00A03354" w:rsidP="004E386E">
      <w:pPr>
        <w:pStyle w:val="afa"/>
        <w:numPr>
          <w:ilvl w:val="0"/>
          <w:numId w:val="3"/>
        </w:numPr>
        <w:spacing w:line="240" w:lineRule="auto"/>
        <w:jc w:val="center"/>
        <w:rPr>
          <w:rFonts w:ascii="Times New Roman" w:hAnsi="Times New Roman" w:cs="Times New Roman"/>
          <w:b/>
          <w:bCs/>
          <w:color w:val="00000A"/>
          <w:sz w:val="24"/>
          <w:szCs w:val="24"/>
        </w:rPr>
      </w:pPr>
      <w:r w:rsidRPr="004E386E">
        <w:rPr>
          <w:rFonts w:ascii="Times New Roman" w:hAnsi="Times New Roman" w:cs="Times New Roman"/>
          <w:b/>
          <w:bCs/>
          <w:color w:val="00000A"/>
          <w:sz w:val="24"/>
          <w:szCs w:val="24"/>
        </w:rPr>
        <w:t>Порядок та строки проведення розрахунків</w:t>
      </w:r>
    </w:p>
    <w:p w14:paraId="7A94909A" w14:textId="751AF90E" w:rsidR="00A03354" w:rsidRPr="004E386E" w:rsidRDefault="00A03354" w:rsidP="004E386E">
      <w:pPr>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 xml:space="preserve">4.1. Розрахунковий період за Договором становить один календарний місяць. </w:t>
      </w:r>
    </w:p>
    <w:p w14:paraId="65A66886" w14:textId="5101968E" w:rsidR="00A03354" w:rsidRPr="004E386E" w:rsidRDefault="00A03354" w:rsidP="004E386E">
      <w:pPr>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4.2. Оплата газу за Договором здійснюється Споживачем виключно грошовими коштами на банківський рахунок у національній валюті України - гривні в наступному порядку:</w:t>
      </w:r>
    </w:p>
    <w:p w14:paraId="6B6BE19D" w14:textId="77777777" w:rsidR="00A03354" w:rsidRPr="004E386E" w:rsidRDefault="00A03354" w:rsidP="004E386E">
      <w:pPr>
        <w:spacing w:line="240" w:lineRule="auto"/>
        <w:ind w:firstLine="1134"/>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 оплата в розмірі 30% (тридцять відсотків) до 10-го числа місяця поставки газу;</w:t>
      </w:r>
    </w:p>
    <w:p w14:paraId="2C234D2A" w14:textId="77777777" w:rsidR="00D636C7" w:rsidRPr="004E386E" w:rsidRDefault="00A03354" w:rsidP="004E386E">
      <w:pPr>
        <w:spacing w:line="240" w:lineRule="auto"/>
        <w:ind w:firstLine="1134"/>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 оплата в розмірі 30% (тридцять відсотків) до 20-го числа місяця поставки газу;</w:t>
      </w:r>
    </w:p>
    <w:p w14:paraId="1A15AF82" w14:textId="5A8688EA" w:rsidR="00D636C7" w:rsidRPr="004E386E" w:rsidRDefault="00A03354" w:rsidP="004E386E">
      <w:pPr>
        <w:spacing w:line="240" w:lineRule="auto"/>
        <w:ind w:firstLine="1134"/>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 оплата в</w:t>
      </w:r>
      <w:r w:rsidR="00D636C7" w:rsidRPr="004E386E">
        <w:rPr>
          <w:rFonts w:ascii="Times New Roman" w:hAnsi="Times New Roman" w:cs="Times New Roman"/>
          <w:color w:val="00000A"/>
          <w:sz w:val="24"/>
          <w:szCs w:val="24"/>
        </w:rPr>
        <w:t xml:space="preserve"> розмірі 3</w:t>
      </w:r>
      <w:r w:rsidRPr="004E386E">
        <w:rPr>
          <w:rFonts w:ascii="Times New Roman" w:hAnsi="Times New Roman" w:cs="Times New Roman"/>
          <w:color w:val="00000A"/>
          <w:sz w:val="24"/>
          <w:szCs w:val="24"/>
        </w:rPr>
        <w:t>0% (</w:t>
      </w:r>
      <w:r w:rsidR="00D636C7" w:rsidRPr="004E386E">
        <w:rPr>
          <w:rFonts w:ascii="Times New Roman" w:hAnsi="Times New Roman" w:cs="Times New Roman"/>
          <w:color w:val="00000A"/>
          <w:sz w:val="24"/>
          <w:szCs w:val="24"/>
        </w:rPr>
        <w:t>тридцять відсотків) до 30</w:t>
      </w:r>
      <w:r w:rsidR="0057355F" w:rsidRPr="004E386E">
        <w:rPr>
          <w:rFonts w:ascii="Times New Roman" w:hAnsi="Times New Roman" w:cs="Times New Roman"/>
          <w:color w:val="00000A"/>
          <w:sz w:val="24"/>
          <w:szCs w:val="24"/>
        </w:rPr>
        <w:t>-го числа місяця поставки газу;</w:t>
      </w:r>
    </w:p>
    <w:p w14:paraId="1B898486" w14:textId="77777777" w:rsidR="00D636C7" w:rsidRPr="004E386E" w:rsidRDefault="00D636C7" w:rsidP="004E386E">
      <w:pPr>
        <w:spacing w:line="240" w:lineRule="auto"/>
        <w:ind w:firstLine="1134"/>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 оплата в розмірі 10% (десять відсотків) до 05-го числа місяця наступного за місяцем постачання.</w:t>
      </w:r>
    </w:p>
    <w:p w14:paraId="784B5758" w14:textId="77777777" w:rsidR="00D636C7" w:rsidRPr="004E386E" w:rsidRDefault="00D636C7" w:rsidP="004E386E">
      <w:pPr>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Споживач сплачує грошові кошти за природний газ на підставі рахунку-фактури, який складається Постачальником.</w:t>
      </w:r>
    </w:p>
    <w:p w14:paraId="72ACC3BF" w14:textId="36F8B606" w:rsidR="00A03354" w:rsidRPr="004E386E" w:rsidRDefault="00A03354" w:rsidP="004E386E">
      <w:pPr>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4.3. У разі збільшення в установленому порядку підтвердженого обсягу газу протягом розрахункового періоду Споживач здійснює оплату варто</w:t>
      </w:r>
      <w:r w:rsidR="00D636C7" w:rsidRPr="004E386E">
        <w:rPr>
          <w:rFonts w:ascii="Times New Roman" w:hAnsi="Times New Roman" w:cs="Times New Roman"/>
          <w:color w:val="00000A"/>
          <w:sz w:val="24"/>
          <w:szCs w:val="24"/>
        </w:rPr>
        <w:t xml:space="preserve">сті додатково заявлених обсягів </w:t>
      </w:r>
      <w:r w:rsidRPr="004E386E">
        <w:rPr>
          <w:rFonts w:ascii="Times New Roman" w:hAnsi="Times New Roman" w:cs="Times New Roman"/>
          <w:color w:val="00000A"/>
          <w:sz w:val="24"/>
          <w:szCs w:val="24"/>
        </w:rPr>
        <w:t>газу в п'ятиденний строк після збільшення цього обсягу.</w:t>
      </w:r>
    </w:p>
    <w:p w14:paraId="68DE7BAF" w14:textId="0B4276B7" w:rsidR="00A03354" w:rsidRPr="004E386E" w:rsidRDefault="00A03354" w:rsidP="004E386E">
      <w:pPr>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4.4. Датою оплати (здійснення розрахунку) є дата за</w:t>
      </w:r>
      <w:r w:rsidR="00D636C7" w:rsidRPr="004E386E">
        <w:rPr>
          <w:rFonts w:ascii="Times New Roman" w:hAnsi="Times New Roman" w:cs="Times New Roman"/>
          <w:color w:val="00000A"/>
          <w:sz w:val="24"/>
          <w:szCs w:val="24"/>
        </w:rPr>
        <w:t xml:space="preserve">рахування коштів на банківський </w:t>
      </w:r>
      <w:r w:rsidRPr="004E386E">
        <w:rPr>
          <w:rFonts w:ascii="Times New Roman" w:hAnsi="Times New Roman" w:cs="Times New Roman"/>
          <w:color w:val="00000A"/>
          <w:sz w:val="24"/>
          <w:szCs w:val="24"/>
        </w:rPr>
        <w:t>рахунок Постачальника.</w:t>
      </w:r>
    </w:p>
    <w:p w14:paraId="3A3BC7CF" w14:textId="77777777" w:rsidR="00A03354" w:rsidRPr="004E386E" w:rsidRDefault="00A03354" w:rsidP="004E386E">
      <w:pPr>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4.5. В платіжних дорученнях Покупець повинен обов’язково зазначати номер Договору, дату його підписання.</w:t>
      </w:r>
    </w:p>
    <w:p w14:paraId="4C0F6645" w14:textId="5FD547A9" w:rsidR="00A03354" w:rsidRPr="004E386E" w:rsidRDefault="00A03354" w:rsidP="004E386E">
      <w:pPr>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4.6. У разі виникнення у Споживача заборгованості з оплати вартості газу, Сторони за взаємною згодою можуть укласти графік погашення за</w:t>
      </w:r>
      <w:r w:rsidR="00D636C7" w:rsidRPr="004E386E">
        <w:rPr>
          <w:rFonts w:ascii="Times New Roman" w:hAnsi="Times New Roman" w:cs="Times New Roman"/>
          <w:color w:val="00000A"/>
          <w:sz w:val="24"/>
          <w:szCs w:val="24"/>
        </w:rPr>
        <w:t xml:space="preserve">боргованості, який оформлюється </w:t>
      </w:r>
      <w:r w:rsidRPr="004E386E">
        <w:rPr>
          <w:rFonts w:ascii="Times New Roman" w:hAnsi="Times New Roman" w:cs="Times New Roman"/>
          <w:color w:val="00000A"/>
          <w:sz w:val="24"/>
          <w:szCs w:val="24"/>
        </w:rPr>
        <w:t>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w:t>
      </w:r>
      <w:r w:rsidR="00D636C7" w:rsidRPr="004E386E">
        <w:rPr>
          <w:rFonts w:ascii="Times New Roman" w:hAnsi="Times New Roman" w:cs="Times New Roman"/>
          <w:color w:val="00000A"/>
          <w:sz w:val="24"/>
          <w:szCs w:val="24"/>
        </w:rPr>
        <w:t xml:space="preserve"> </w:t>
      </w:r>
      <w:r w:rsidRPr="004E386E">
        <w:rPr>
          <w:rFonts w:ascii="Times New Roman" w:hAnsi="Times New Roman" w:cs="Times New Roman"/>
          <w:color w:val="00000A"/>
          <w:sz w:val="24"/>
          <w:szCs w:val="24"/>
        </w:rPr>
        <w:t>зобов'язань за Договором.</w:t>
      </w:r>
    </w:p>
    <w:p w14:paraId="14439A67" w14:textId="451B2B60" w:rsidR="00A03354" w:rsidRPr="004E386E" w:rsidRDefault="00A03354" w:rsidP="004E386E">
      <w:pPr>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4.7. У разі відсутності графіка погашення заборгованості Постачальник має право грошові кошти, отримані від Споживача за газ в поточному розра</w:t>
      </w:r>
      <w:r w:rsidR="000930D4" w:rsidRPr="004E386E">
        <w:rPr>
          <w:rFonts w:ascii="Times New Roman" w:hAnsi="Times New Roman" w:cs="Times New Roman"/>
          <w:color w:val="00000A"/>
          <w:sz w:val="24"/>
          <w:szCs w:val="24"/>
        </w:rPr>
        <w:t xml:space="preserve">хунковому періоді, зарахувати в </w:t>
      </w:r>
      <w:r w:rsidRPr="004E386E">
        <w:rPr>
          <w:rFonts w:ascii="Times New Roman" w:hAnsi="Times New Roman" w:cs="Times New Roman"/>
          <w:color w:val="00000A"/>
          <w:sz w:val="24"/>
          <w:szCs w:val="24"/>
        </w:rPr>
        <w:t>рахунок погашення існуючої заборгованості Споживача відповідно до черговості її виникнення.</w:t>
      </w:r>
    </w:p>
    <w:p w14:paraId="00872FB9" w14:textId="63458174" w:rsidR="00A03354" w:rsidRPr="004E386E" w:rsidRDefault="00A03354" w:rsidP="004E386E">
      <w:pPr>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4.8. У разі переплати вартості газу сума переплати зараховується Постачальником в рахунок оплати газу на</w:t>
      </w:r>
      <w:r w:rsidR="000930D4" w:rsidRPr="004E386E">
        <w:rPr>
          <w:rFonts w:ascii="Times New Roman" w:hAnsi="Times New Roman" w:cs="Times New Roman"/>
          <w:color w:val="00000A"/>
          <w:sz w:val="24"/>
          <w:szCs w:val="24"/>
        </w:rPr>
        <w:t xml:space="preserve"> наступний розрахунковий період або повертається на поточний рахунок Споживача на його письмову вимогу у 10-ти денний термін.</w:t>
      </w:r>
    </w:p>
    <w:p w14:paraId="40A41A89" w14:textId="68753B3E" w:rsidR="00A03354" w:rsidRPr="004E386E" w:rsidRDefault="00A03354" w:rsidP="004E386E">
      <w:pPr>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4.9. Звірка розрахунків здійснюється Сторонами протягом десяти днів з дати пред'явлення вимоги про це однієї із Сторін на підставі відомостей пр</w:t>
      </w:r>
      <w:r w:rsidR="000930D4" w:rsidRPr="004E386E">
        <w:rPr>
          <w:rFonts w:ascii="Times New Roman" w:hAnsi="Times New Roman" w:cs="Times New Roman"/>
          <w:color w:val="00000A"/>
          <w:sz w:val="24"/>
          <w:szCs w:val="24"/>
        </w:rPr>
        <w:t xml:space="preserve">о фактичну оплату вартості газу </w:t>
      </w:r>
      <w:r w:rsidRPr="004E386E">
        <w:rPr>
          <w:rFonts w:ascii="Times New Roman" w:hAnsi="Times New Roman" w:cs="Times New Roman"/>
          <w:color w:val="00000A"/>
          <w:sz w:val="24"/>
          <w:szCs w:val="24"/>
        </w:rPr>
        <w:t>Споживачем та актів приймання-передачі газу.</w:t>
      </w:r>
    </w:p>
    <w:p w14:paraId="5B0D10ED" w14:textId="63BC59BB" w:rsidR="00A03354" w:rsidRPr="004E386E" w:rsidRDefault="00A03354" w:rsidP="004E386E">
      <w:pPr>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4.10. Податкові накладні та додатки до них оформлюються Сторонами в електронній формі, згідно з вимогами норм Податкового кодексу України</w:t>
      </w:r>
      <w:r w:rsidR="000930D4" w:rsidRPr="004E386E">
        <w:rPr>
          <w:rFonts w:ascii="Times New Roman" w:hAnsi="Times New Roman" w:cs="Times New Roman"/>
          <w:color w:val="00000A"/>
          <w:sz w:val="24"/>
          <w:szCs w:val="24"/>
        </w:rPr>
        <w:t xml:space="preserve"> та прийнятих на його виконання </w:t>
      </w:r>
      <w:r w:rsidRPr="004E386E">
        <w:rPr>
          <w:rFonts w:ascii="Times New Roman" w:hAnsi="Times New Roman" w:cs="Times New Roman"/>
          <w:color w:val="00000A"/>
          <w:sz w:val="24"/>
          <w:szCs w:val="24"/>
        </w:rPr>
        <w:t>підзаконних нормативно-правових актів.</w:t>
      </w:r>
    </w:p>
    <w:p w14:paraId="58C27B0A" w14:textId="77777777" w:rsidR="00570A69" w:rsidRPr="004E386E" w:rsidRDefault="00570A69" w:rsidP="004E386E">
      <w:pPr>
        <w:spacing w:line="240" w:lineRule="auto"/>
        <w:jc w:val="both"/>
        <w:rPr>
          <w:rFonts w:ascii="Times New Roman" w:hAnsi="Times New Roman" w:cs="Times New Roman"/>
          <w:color w:val="00000A"/>
          <w:sz w:val="24"/>
          <w:szCs w:val="24"/>
        </w:rPr>
      </w:pPr>
    </w:p>
    <w:p w14:paraId="37F724DF" w14:textId="7B4088A1" w:rsidR="00570A69" w:rsidRPr="004E386E" w:rsidRDefault="000930D4" w:rsidP="001630B9">
      <w:pPr>
        <w:pStyle w:val="afa"/>
        <w:numPr>
          <w:ilvl w:val="0"/>
          <w:numId w:val="3"/>
        </w:numPr>
        <w:spacing w:line="240" w:lineRule="auto"/>
        <w:ind w:left="1066" w:hanging="357"/>
        <w:jc w:val="center"/>
        <w:rPr>
          <w:rFonts w:ascii="Times New Roman" w:hAnsi="Times New Roman" w:cs="Times New Roman"/>
          <w:b/>
          <w:bCs/>
          <w:color w:val="00000A"/>
          <w:sz w:val="24"/>
          <w:szCs w:val="24"/>
        </w:rPr>
      </w:pPr>
      <w:r w:rsidRPr="004E386E">
        <w:rPr>
          <w:rFonts w:ascii="Times New Roman" w:hAnsi="Times New Roman" w:cs="Times New Roman"/>
          <w:b/>
          <w:bCs/>
          <w:color w:val="00000A"/>
          <w:sz w:val="24"/>
          <w:szCs w:val="24"/>
        </w:rPr>
        <w:t xml:space="preserve">Права та </w:t>
      </w:r>
      <w:r w:rsidR="00084BE1" w:rsidRPr="004E386E">
        <w:rPr>
          <w:rFonts w:ascii="Times New Roman" w:hAnsi="Times New Roman" w:cs="Times New Roman"/>
          <w:b/>
          <w:bCs/>
          <w:color w:val="00000A"/>
          <w:sz w:val="24"/>
          <w:szCs w:val="24"/>
        </w:rPr>
        <w:t>обов’язки</w:t>
      </w:r>
      <w:r w:rsidRPr="004E386E">
        <w:rPr>
          <w:rFonts w:ascii="Times New Roman" w:hAnsi="Times New Roman" w:cs="Times New Roman"/>
          <w:b/>
          <w:bCs/>
          <w:color w:val="00000A"/>
          <w:sz w:val="24"/>
          <w:szCs w:val="24"/>
        </w:rPr>
        <w:t xml:space="preserve"> сторін</w:t>
      </w:r>
    </w:p>
    <w:p w14:paraId="6866BB9B" w14:textId="77777777" w:rsidR="000930D4" w:rsidRPr="004E386E" w:rsidRDefault="00570A69" w:rsidP="004E386E">
      <w:pPr>
        <w:widowControl w:val="0"/>
        <w:tabs>
          <w:tab w:val="left" w:pos="709"/>
        </w:tabs>
        <w:spacing w:line="240" w:lineRule="auto"/>
        <w:ind w:firstLine="709"/>
        <w:jc w:val="both"/>
        <w:rPr>
          <w:rFonts w:ascii="Times New Roman" w:hAnsi="Times New Roman" w:cs="Times New Roman"/>
          <w:b/>
          <w:bCs/>
          <w:sz w:val="24"/>
          <w:szCs w:val="24"/>
        </w:rPr>
      </w:pPr>
      <w:r w:rsidRPr="004E386E">
        <w:rPr>
          <w:rFonts w:ascii="Times New Roman" w:hAnsi="Times New Roman" w:cs="Times New Roman"/>
          <w:b/>
          <w:bCs/>
          <w:sz w:val="24"/>
          <w:szCs w:val="24"/>
        </w:rPr>
        <w:t xml:space="preserve">5.1. Права та обов’язки </w:t>
      </w:r>
      <w:r w:rsidR="000930D4" w:rsidRPr="004E386E">
        <w:rPr>
          <w:rFonts w:ascii="Times New Roman" w:hAnsi="Times New Roman" w:cs="Times New Roman"/>
          <w:b/>
          <w:bCs/>
          <w:sz w:val="24"/>
          <w:szCs w:val="24"/>
        </w:rPr>
        <w:t>Постачальника</w:t>
      </w:r>
    </w:p>
    <w:p w14:paraId="5EF396FF" w14:textId="4A0FBB18" w:rsidR="000930D4" w:rsidRPr="004E386E" w:rsidRDefault="000930D4" w:rsidP="004E386E">
      <w:pPr>
        <w:widowControl w:val="0"/>
        <w:tabs>
          <w:tab w:val="left" w:pos="709"/>
        </w:tabs>
        <w:spacing w:line="240" w:lineRule="auto"/>
        <w:ind w:firstLine="709"/>
        <w:jc w:val="both"/>
        <w:rPr>
          <w:rFonts w:ascii="Times New Roman" w:hAnsi="Times New Roman" w:cs="Times New Roman"/>
          <w:b/>
          <w:bCs/>
          <w:sz w:val="24"/>
          <w:szCs w:val="24"/>
        </w:rPr>
      </w:pPr>
      <w:r w:rsidRPr="004E386E">
        <w:rPr>
          <w:rFonts w:ascii="Times New Roman" w:hAnsi="Times New Roman" w:cs="Times New Roman"/>
          <w:b/>
          <w:bCs/>
          <w:iCs/>
          <w:sz w:val="24"/>
          <w:szCs w:val="24"/>
        </w:rPr>
        <w:t>5.1.1. Постачальник має право:</w:t>
      </w:r>
    </w:p>
    <w:p w14:paraId="41F4A5C7" w14:textId="3D14FA1F" w:rsidR="000930D4" w:rsidRPr="004E386E" w:rsidRDefault="001003DE"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 xml:space="preserve">1) </w:t>
      </w:r>
      <w:r w:rsidR="000930D4" w:rsidRPr="004E386E">
        <w:rPr>
          <w:rFonts w:ascii="Times New Roman" w:hAnsi="Times New Roman" w:cs="Times New Roman"/>
          <w:sz w:val="24"/>
          <w:szCs w:val="24"/>
        </w:rPr>
        <w:t>отримувати від Споживача плату за поставлений природний газ відповідно до умов  Договору;</w:t>
      </w:r>
    </w:p>
    <w:p w14:paraId="529920A9" w14:textId="1E6FBAB4" w:rsidR="000930D4" w:rsidRPr="004E386E" w:rsidRDefault="00061350"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2</w:t>
      </w:r>
      <w:r w:rsidR="000930D4" w:rsidRPr="004E386E">
        <w:rPr>
          <w:rFonts w:ascii="Times New Roman" w:hAnsi="Times New Roman" w:cs="Times New Roman"/>
          <w:sz w:val="24"/>
          <w:szCs w:val="24"/>
        </w:rPr>
        <w:t xml:space="preserve">) ініціювати </w:t>
      </w:r>
      <w:r w:rsidR="00BA7C65" w:rsidRPr="004E386E">
        <w:rPr>
          <w:rFonts w:ascii="Times New Roman" w:hAnsi="Times New Roman" w:cs="Times New Roman"/>
          <w:sz w:val="24"/>
          <w:szCs w:val="24"/>
        </w:rPr>
        <w:t xml:space="preserve">процедуру </w:t>
      </w:r>
      <w:r w:rsidR="000930D4" w:rsidRPr="004E386E">
        <w:rPr>
          <w:rFonts w:ascii="Times New Roman" w:hAnsi="Times New Roman" w:cs="Times New Roman"/>
          <w:sz w:val="24"/>
          <w:szCs w:val="24"/>
        </w:rPr>
        <w:t>припинення</w:t>
      </w:r>
      <w:r w:rsidR="00BA7C65" w:rsidRPr="004E386E">
        <w:rPr>
          <w:rFonts w:ascii="Times New Roman" w:hAnsi="Times New Roman" w:cs="Times New Roman"/>
          <w:sz w:val="24"/>
          <w:szCs w:val="24"/>
        </w:rPr>
        <w:t xml:space="preserve"> (обмеження)</w:t>
      </w:r>
      <w:r w:rsidR="000930D4" w:rsidRPr="004E386E">
        <w:rPr>
          <w:rFonts w:ascii="Times New Roman" w:hAnsi="Times New Roman" w:cs="Times New Roman"/>
          <w:sz w:val="24"/>
          <w:szCs w:val="24"/>
        </w:rPr>
        <w:t xml:space="preserve"> постачання природного газу Споживачу у порядку та на умовах, визначених цим Договором та </w:t>
      </w:r>
      <w:r w:rsidRPr="004E386E">
        <w:rPr>
          <w:rFonts w:ascii="Times New Roman" w:hAnsi="Times New Roman" w:cs="Times New Roman"/>
          <w:sz w:val="24"/>
          <w:szCs w:val="24"/>
          <w:lang w:bidi="uk-UA"/>
        </w:rPr>
        <w:t>Правил постачання природного газу, затверджених постановою НКРЕКП від 30.09 15 № 2496 (далі - Правила постачання газу)</w:t>
      </w:r>
      <w:r w:rsidR="000930D4" w:rsidRPr="004E386E">
        <w:rPr>
          <w:rFonts w:ascii="Times New Roman" w:hAnsi="Times New Roman" w:cs="Times New Roman"/>
          <w:sz w:val="24"/>
          <w:szCs w:val="24"/>
        </w:rPr>
        <w:t>;</w:t>
      </w:r>
    </w:p>
    <w:p w14:paraId="5786C30B" w14:textId="051C1176" w:rsidR="000930D4" w:rsidRPr="004E386E" w:rsidRDefault="00061350"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3</w:t>
      </w:r>
      <w:r w:rsidR="000930D4" w:rsidRPr="004E386E">
        <w:rPr>
          <w:rFonts w:ascii="Times New Roman" w:hAnsi="Times New Roman" w:cs="Times New Roman"/>
          <w:sz w:val="24"/>
          <w:szCs w:val="24"/>
        </w:rPr>
        <w:t>) на безперешкодний доступ до комерційних вузлів обліку газу, що встановлені на об'єктах Споживача, для звірки даних фактичних обсягів споживання природного газу;</w:t>
      </w:r>
    </w:p>
    <w:p w14:paraId="67F55A0E" w14:textId="621236F7" w:rsidR="000930D4" w:rsidRPr="004E386E" w:rsidRDefault="00061350"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4</w:t>
      </w:r>
      <w:r w:rsidR="000930D4" w:rsidRPr="004E386E">
        <w:rPr>
          <w:rFonts w:ascii="Times New Roman" w:hAnsi="Times New Roman" w:cs="Times New Roman"/>
          <w:sz w:val="24"/>
          <w:szCs w:val="24"/>
        </w:rPr>
        <w:t xml:space="preserve">) проводити разом зі Споживачем звірку фактично використаних обсягів природного газу; </w:t>
      </w:r>
    </w:p>
    <w:p w14:paraId="4A8CBBDA" w14:textId="248524AC" w:rsidR="000930D4" w:rsidRPr="004E386E" w:rsidRDefault="00061350"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5</w:t>
      </w:r>
      <w:r w:rsidR="000930D4" w:rsidRPr="004E386E">
        <w:rPr>
          <w:rFonts w:ascii="Times New Roman" w:hAnsi="Times New Roman" w:cs="Times New Roman"/>
          <w:sz w:val="24"/>
          <w:szCs w:val="24"/>
        </w:rPr>
        <w:t>) на повну і достовірну інформацію від Споживача, щодо режимів споживання природного газу;</w:t>
      </w:r>
    </w:p>
    <w:p w14:paraId="140F8233" w14:textId="03E854E7" w:rsidR="000930D4" w:rsidRPr="004E386E" w:rsidRDefault="00061350"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6</w:t>
      </w:r>
      <w:r w:rsidR="000930D4" w:rsidRPr="004E386E">
        <w:rPr>
          <w:rFonts w:ascii="Times New Roman" w:hAnsi="Times New Roman" w:cs="Times New Roman"/>
          <w:sz w:val="24"/>
          <w:szCs w:val="24"/>
        </w:rPr>
        <w:t xml:space="preserve">)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3481F454" w14:textId="77777777" w:rsidR="00061350" w:rsidRPr="004E386E" w:rsidRDefault="00061350" w:rsidP="004E386E">
      <w:pPr>
        <w:widowControl w:val="0"/>
        <w:tabs>
          <w:tab w:val="left" w:pos="725"/>
        </w:tabs>
        <w:spacing w:line="240" w:lineRule="auto"/>
        <w:ind w:left="720"/>
        <w:jc w:val="both"/>
        <w:rPr>
          <w:rFonts w:ascii="Times New Roman" w:hAnsi="Times New Roman" w:cs="Times New Roman"/>
          <w:sz w:val="24"/>
          <w:szCs w:val="24"/>
          <w:lang w:bidi="uk-UA"/>
        </w:rPr>
      </w:pPr>
      <w:r w:rsidRPr="004E386E">
        <w:rPr>
          <w:rFonts w:ascii="Times New Roman" w:hAnsi="Times New Roman" w:cs="Times New Roman"/>
          <w:sz w:val="24"/>
          <w:szCs w:val="24"/>
        </w:rPr>
        <w:t>7</w:t>
      </w:r>
      <w:r w:rsidR="000930D4" w:rsidRPr="004E386E">
        <w:rPr>
          <w:rFonts w:ascii="Times New Roman" w:hAnsi="Times New Roman" w:cs="Times New Roman"/>
          <w:sz w:val="24"/>
          <w:szCs w:val="24"/>
        </w:rPr>
        <w:t xml:space="preserve">) </w:t>
      </w:r>
      <w:r w:rsidRPr="004E386E">
        <w:rPr>
          <w:rFonts w:ascii="Times New Roman" w:hAnsi="Times New Roman" w:cs="Times New Roman"/>
          <w:sz w:val="24"/>
          <w:szCs w:val="24"/>
        </w:rPr>
        <w:t xml:space="preserve">надавати </w:t>
      </w:r>
      <w:r w:rsidRPr="004E386E">
        <w:rPr>
          <w:rFonts w:ascii="Times New Roman" w:hAnsi="Times New Roman" w:cs="Times New Roman"/>
          <w:sz w:val="24"/>
          <w:szCs w:val="24"/>
          <w:lang w:bidi="uk-UA"/>
        </w:rPr>
        <w:t>доручення Оператору ГРМ щодо обмеження (припинення) постачання газу</w:t>
      </w:r>
    </w:p>
    <w:p w14:paraId="28547A47" w14:textId="07130C9D" w:rsidR="000930D4" w:rsidRPr="004E386E" w:rsidRDefault="00061350" w:rsidP="004E386E">
      <w:pPr>
        <w:widowControl w:val="0"/>
        <w:tabs>
          <w:tab w:val="left" w:pos="709"/>
        </w:tabs>
        <w:spacing w:line="240" w:lineRule="auto"/>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Споживачеві згідно з умовами розділу 7 Договору та відповідно до порядку, встановленого законодавством</w:t>
      </w:r>
      <w:r w:rsidR="000930D4" w:rsidRPr="004E386E">
        <w:rPr>
          <w:rFonts w:ascii="Times New Roman" w:hAnsi="Times New Roman" w:cs="Times New Roman"/>
          <w:sz w:val="24"/>
          <w:szCs w:val="24"/>
        </w:rPr>
        <w:t>.</w:t>
      </w:r>
    </w:p>
    <w:p w14:paraId="1615D75C" w14:textId="355FF27F" w:rsidR="000930D4" w:rsidRPr="004E386E" w:rsidRDefault="001B375E" w:rsidP="004E386E">
      <w:pPr>
        <w:widowControl w:val="0"/>
        <w:tabs>
          <w:tab w:val="left" w:pos="709"/>
        </w:tabs>
        <w:spacing w:before="240" w:line="240" w:lineRule="auto"/>
        <w:ind w:firstLine="709"/>
        <w:jc w:val="both"/>
        <w:rPr>
          <w:rFonts w:ascii="Times New Roman" w:hAnsi="Times New Roman" w:cs="Times New Roman"/>
          <w:b/>
          <w:bCs/>
          <w:sz w:val="24"/>
          <w:szCs w:val="24"/>
        </w:rPr>
      </w:pPr>
      <w:r w:rsidRPr="004E386E">
        <w:rPr>
          <w:rFonts w:ascii="Times New Roman" w:hAnsi="Times New Roman" w:cs="Times New Roman"/>
          <w:b/>
          <w:bCs/>
          <w:iCs/>
          <w:sz w:val="24"/>
          <w:szCs w:val="24"/>
        </w:rPr>
        <w:t>5.1.2. Постачальник зобов’язаний:</w:t>
      </w:r>
    </w:p>
    <w:p w14:paraId="1365D22E" w14:textId="78240354" w:rsidR="001B375E" w:rsidRPr="004E386E" w:rsidRDefault="001B375E" w:rsidP="004E386E">
      <w:pPr>
        <w:widowControl w:val="0"/>
        <w:tabs>
          <w:tab w:val="left" w:pos="709"/>
        </w:tabs>
        <w:spacing w:line="240" w:lineRule="auto"/>
        <w:ind w:firstLine="709"/>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 xml:space="preserve">1) </w:t>
      </w:r>
      <w:r w:rsidR="0057355F" w:rsidRPr="004E386E">
        <w:rPr>
          <w:rFonts w:ascii="Times New Roman" w:hAnsi="Times New Roman" w:cs="Times New Roman"/>
          <w:sz w:val="24"/>
          <w:szCs w:val="24"/>
          <w:lang w:bidi="uk-UA"/>
        </w:rPr>
        <w:t>з</w:t>
      </w:r>
      <w:r w:rsidRPr="004E386E">
        <w:rPr>
          <w:rFonts w:ascii="Times New Roman" w:hAnsi="Times New Roman" w:cs="Times New Roman"/>
          <w:sz w:val="24"/>
          <w:szCs w:val="24"/>
          <w:lang w:bidi="uk-UA"/>
        </w:rPr>
        <w:t>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w:t>
      </w:r>
      <w:r w:rsidR="0057355F" w:rsidRPr="004E386E">
        <w:rPr>
          <w:rFonts w:ascii="Times New Roman" w:hAnsi="Times New Roman" w:cs="Times New Roman"/>
          <w:sz w:val="24"/>
          <w:szCs w:val="24"/>
          <w:lang w:bidi="uk-UA"/>
        </w:rPr>
        <w:t xml:space="preserve"> розрахунків за його постачання;</w:t>
      </w:r>
    </w:p>
    <w:p w14:paraId="443CDA9E" w14:textId="0FD178BF" w:rsidR="001B375E" w:rsidRPr="004E386E" w:rsidRDefault="001B375E" w:rsidP="004E386E">
      <w:pPr>
        <w:widowControl w:val="0"/>
        <w:tabs>
          <w:tab w:val="left" w:pos="709"/>
        </w:tabs>
        <w:spacing w:line="240" w:lineRule="auto"/>
        <w:ind w:firstLine="709"/>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 xml:space="preserve">2) </w:t>
      </w:r>
      <w:r w:rsidR="0057355F" w:rsidRPr="004E386E">
        <w:rPr>
          <w:rFonts w:ascii="Times New Roman" w:hAnsi="Times New Roman" w:cs="Times New Roman"/>
          <w:sz w:val="24"/>
          <w:szCs w:val="24"/>
          <w:lang w:bidi="uk-UA"/>
        </w:rPr>
        <w:t>з</w:t>
      </w:r>
      <w:r w:rsidRPr="004E386E">
        <w:rPr>
          <w:rFonts w:ascii="Times New Roman" w:hAnsi="Times New Roman" w:cs="Times New Roman"/>
          <w:sz w:val="24"/>
          <w:szCs w:val="24"/>
          <w:lang w:bidi="uk-UA"/>
        </w:rPr>
        <w:t xml:space="preserve">абезпечувати подання всіх необхідних документів для підтвердження Оператором ГТС необхідного </w:t>
      </w:r>
      <w:r w:rsidR="006269EC" w:rsidRPr="004E386E">
        <w:rPr>
          <w:rFonts w:ascii="Times New Roman" w:hAnsi="Times New Roman" w:cs="Times New Roman"/>
          <w:sz w:val="24"/>
          <w:szCs w:val="24"/>
          <w:lang w:bidi="uk-UA"/>
        </w:rPr>
        <w:t>Споживачу</w:t>
      </w:r>
      <w:r w:rsidRPr="004E386E">
        <w:rPr>
          <w:rFonts w:ascii="Times New Roman" w:hAnsi="Times New Roman" w:cs="Times New Roman"/>
          <w:sz w:val="24"/>
          <w:szCs w:val="24"/>
          <w:lang w:bidi="uk-UA"/>
        </w:rPr>
        <w:t xml:space="preserve"> обсягу природного газу за умови, що Споживач виконав власні обов’язки перед </w:t>
      </w:r>
      <w:r w:rsidR="00084BE1" w:rsidRPr="004E386E">
        <w:rPr>
          <w:rFonts w:ascii="Times New Roman" w:hAnsi="Times New Roman" w:cs="Times New Roman"/>
          <w:sz w:val="24"/>
          <w:szCs w:val="24"/>
          <w:lang w:bidi="uk-UA"/>
        </w:rPr>
        <w:t>Постачальником, для</w:t>
      </w:r>
      <w:r w:rsidRPr="004E386E">
        <w:rPr>
          <w:rFonts w:ascii="Times New Roman" w:hAnsi="Times New Roman" w:cs="Times New Roman"/>
          <w:sz w:val="24"/>
          <w:szCs w:val="24"/>
          <w:lang w:bidi="uk-UA"/>
        </w:rPr>
        <w:t xml:space="preserve"> замовлення необхідного С</w:t>
      </w:r>
      <w:r w:rsidR="0057355F" w:rsidRPr="004E386E">
        <w:rPr>
          <w:rFonts w:ascii="Times New Roman" w:hAnsi="Times New Roman" w:cs="Times New Roman"/>
          <w:sz w:val="24"/>
          <w:szCs w:val="24"/>
          <w:lang w:bidi="uk-UA"/>
        </w:rPr>
        <w:t>поживачу обсягу природного газу;</w:t>
      </w:r>
    </w:p>
    <w:p w14:paraId="0CA7CD9C" w14:textId="134AB1CB" w:rsidR="001B375E" w:rsidRPr="004E386E" w:rsidRDefault="006269EC" w:rsidP="004E386E">
      <w:pPr>
        <w:widowControl w:val="0"/>
        <w:tabs>
          <w:tab w:val="left" w:pos="709"/>
        </w:tabs>
        <w:spacing w:line="240" w:lineRule="auto"/>
        <w:ind w:firstLine="709"/>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 xml:space="preserve">3) </w:t>
      </w:r>
      <w:r w:rsidR="0057355F" w:rsidRPr="004E386E">
        <w:rPr>
          <w:rFonts w:ascii="Times New Roman" w:hAnsi="Times New Roman" w:cs="Times New Roman"/>
          <w:sz w:val="24"/>
          <w:szCs w:val="24"/>
          <w:lang w:bidi="uk-UA"/>
        </w:rPr>
        <w:t>в</w:t>
      </w:r>
      <w:r w:rsidR="001B375E" w:rsidRPr="004E386E">
        <w:rPr>
          <w:rFonts w:ascii="Times New Roman" w:hAnsi="Times New Roman" w:cs="Times New Roman"/>
          <w:sz w:val="24"/>
          <w:szCs w:val="24"/>
          <w:lang w:bidi="uk-UA"/>
        </w:rPr>
        <w:t xml:space="preserve"> установленому порядку розглядати запити Споживача, які стосуються питань постачання природного </w:t>
      </w:r>
      <w:r w:rsidR="0057355F" w:rsidRPr="004E386E">
        <w:rPr>
          <w:rFonts w:ascii="Times New Roman" w:hAnsi="Times New Roman" w:cs="Times New Roman"/>
          <w:sz w:val="24"/>
          <w:szCs w:val="24"/>
          <w:lang w:bidi="uk-UA"/>
        </w:rPr>
        <w:t>газу за цим Договором;</w:t>
      </w:r>
    </w:p>
    <w:p w14:paraId="1C878210" w14:textId="1509924A" w:rsidR="001B375E" w:rsidRPr="004E386E" w:rsidRDefault="006269EC" w:rsidP="004E386E">
      <w:pPr>
        <w:widowControl w:val="0"/>
        <w:tabs>
          <w:tab w:val="left" w:pos="709"/>
        </w:tabs>
        <w:spacing w:line="240" w:lineRule="auto"/>
        <w:ind w:firstLine="709"/>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 xml:space="preserve">4) </w:t>
      </w:r>
      <w:r w:rsidR="0057355F" w:rsidRPr="004E386E">
        <w:rPr>
          <w:rFonts w:ascii="Times New Roman" w:hAnsi="Times New Roman" w:cs="Times New Roman"/>
          <w:sz w:val="24"/>
          <w:szCs w:val="24"/>
          <w:lang w:bidi="uk-UA"/>
        </w:rPr>
        <w:t>с</w:t>
      </w:r>
      <w:r w:rsidR="001B375E" w:rsidRPr="004E386E">
        <w:rPr>
          <w:rFonts w:ascii="Times New Roman" w:hAnsi="Times New Roman" w:cs="Times New Roman"/>
          <w:sz w:val="24"/>
          <w:szCs w:val="24"/>
          <w:lang w:bidi="uk-UA"/>
        </w:rPr>
        <w:t xml:space="preserve">воєчасно повідомляти Споживача про початок процесу ліквідації Постачальника або визнання банкрутом, про </w:t>
      </w:r>
      <w:r w:rsidR="00084BE1" w:rsidRPr="004E386E">
        <w:rPr>
          <w:rFonts w:ascii="Times New Roman" w:hAnsi="Times New Roman" w:cs="Times New Roman"/>
          <w:sz w:val="24"/>
          <w:szCs w:val="24"/>
          <w:lang w:bidi="uk-UA"/>
        </w:rPr>
        <w:t>призупинення</w:t>
      </w:r>
      <w:r w:rsidR="001B375E" w:rsidRPr="004E386E">
        <w:rPr>
          <w:rFonts w:ascii="Times New Roman" w:hAnsi="Times New Roman" w:cs="Times New Roman"/>
          <w:sz w:val="24"/>
          <w:szCs w:val="24"/>
          <w:lang w:bidi="uk-UA"/>
        </w:rPr>
        <w:t xml:space="preserve">/анулювання ліцензії на право постачання природного газу (крім випадків змін до законодавства, що виключають необхідність отримання ліцензії наданий вид господарської діяльності). У разі </w:t>
      </w:r>
      <w:r w:rsidR="00084BE1" w:rsidRPr="004E386E">
        <w:rPr>
          <w:rFonts w:ascii="Times New Roman" w:hAnsi="Times New Roman" w:cs="Times New Roman"/>
          <w:sz w:val="24"/>
          <w:szCs w:val="24"/>
          <w:lang w:bidi="uk-UA"/>
        </w:rPr>
        <w:t>настання</w:t>
      </w:r>
      <w:r w:rsidR="001B375E" w:rsidRPr="004E386E">
        <w:rPr>
          <w:rFonts w:ascii="Times New Roman" w:hAnsi="Times New Roman" w:cs="Times New Roman"/>
          <w:sz w:val="24"/>
          <w:szCs w:val="24"/>
          <w:lang w:bidi="uk-UA"/>
        </w:rPr>
        <w:t xml:space="preserve">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w:t>
      </w:r>
      <w:r w:rsidRPr="004E386E">
        <w:rPr>
          <w:rFonts w:ascii="Times New Roman" w:hAnsi="Times New Roman" w:cs="Times New Roman"/>
          <w:sz w:val="24"/>
          <w:szCs w:val="24"/>
          <w:lang w:bidi="uk-UA"/>
        </w:rPr>
        <w:t>інтернет згідно вимог чинно</w:t>
      </w:r>
      <w:r w:rsidR="0057355F" w:rsidRPr="004E386E">
        <w:rPr>
          <w:rFonts w:ascii="Times New Roman" w:hAnsi="Times New Roman" w:cs="Times New Roman"/>
          <w:sz w:val="24"/>
          <w:szCs w:val="24"/>
          <w:lang w:bidi="uk-UA"/>
        </w:rPr>
        <w:t>го законодавства;</w:t>
      </w:r>
    </w:p>
    <w:p w14:paraId="2B515FBE" w14:textId="3E4EF1FA" w:rsidR="001B375E" w:rsidRPr="004E386E" w:rsidRDefault="006269EC" w:rsidP="004E386E">
      <w:pPr>
        <w:widowControl w:val="0"/>
        <w:tabs>
          <w:tab w:val="left" w:pos="709"/>
        </w:tabs>
        <w:spacing w:line="240" w:lineRule="auto"/>
        <w:ind w:firstLine="709"/>
        <w:jc w:val="both"/>
        <w:rPr>
          <w:rFonts w:ascii="Times New Roman" w:hAnsi="Times New Roman" w:cs="Times New Roman"/>
          <w:b/>
          <w:bCs/>
          <w:iCs/>
          <w:sz w:val="24"/>
          <w:szCs w:val="24"/>
        </w:rPr>
      </w:pPr>
      <w:r w:rsidRPr="004E386E">
        <w:rPr>
          <w:rFonts w:ascii="Times New Roman" w:hAnsi="Times New Roman" w:cs="Times New Roman"/>
          <w:sz w:val="24"/>
          <w:szCs w:val="24"/>
          <w:lang w:bidi="uk-UA"/>
        </w:rPr>
        <w:t xml:space="preserve">5) </w:t>
      </w:r>
      <w:r w:rsidR="0057355F" w:rsidRPr="004E386E">
        <w:rPr>
          <w:rFonts w:ascii="Times New Roman" w:hAnsi="Times New Roman" w:cs="Times New Roman"/>
          <w:sz w:val="24"/>
          <w:szCs w:val="24"/>
          <w:lang w:bidi="uk-UA"/>
        </w:rPr>
        <w:t>с</w:t>
      </w:r>
      <w:r w:rsidR="001B375E" w:rsidRPr="004E386E">
        <w:rPr>
          <w:rFonts w:ascii="Times New Roman" w:hAnsi="Times New Roman" w:cs="Times New Roman"/>
          <w:sz w:val="24"/>
          <w:szCs w:val="24"/>
          <w:lang w:bidi="uk-UA"/>
        </w:rPr>
        <w:t>кладати та підписувати акт приймання-передачі газу у порядку, визначеному Договором</w:t>
      </w:r>
      <w:r w:rsidRPr="004E386E">
        <w:rPr>
          <w:rFonts w:ascii="Times New Roman" w:hAnsi="Times New Roman" w:cs="Times New Roman"/>
          <w:sz w:val="24"/>
          <w:szCs w:val="24"/>
          <w:lang w:bidi="uk-UA"/>
        </w:rPr>
        <w:t>.</w:t>
      </w:r>
    </w:p>
    <w:p w14:paraId="75085C9D" w14:textId="77777777" w:rsidR="006269EC" w:rsidRPr="004E386E" w:rsidRDefault="006269EC" w:rsidP="004E386E">
      <w:pPr>
        <w:widowControl w:val="0"/>
        <w:tabs>
          <w:tab w:val="left" w:pos="709"/>
        </w:tabs>
        <w:spacing w:before="240" w:line="240" w:lineRule="auto"/>
        <w:ind w:firstLine="709"/>
        <w:jc w:val="both"/>
        <w:rPr>
          <w:rFonts w:ascii="Times New Roman" w:hAnsi="Times New Roman" w:cs="Times New Roman"/>
          <w:b/>
          <w:bCs/>
          <w:iCs/>
          <w:sz w:val="24"/>
          <w:szCs w:val="24"/>
        </w:rPr>
      </w:pPr>
      <w:r w:rsidRPr="004E386E">
        <w:rPr>
          <w:rFonts w:ascii="Times New Roman" w:hAnsi="Times New Roman" w:cs="Times New Roman"/>
          <w:b/>
          <w:bCs/>
          <w:iCs/>
          <w:sz w:val="24"/>
          <w:szCs w:val="24"/>
        </w:rPr>
        <w:t xml:space="preserve">5.2. </w:t>
      </w:r>
      <w:r w:rsidRPr="004E386E">
        <w:rPr>
          <w:rFonts w:ascii="Times New Roman" w:hAnsi="Times New Roman" w:cs="Times New Roman"/>
          <w:b/>
          <w:bCs/>
          <w:sz w:val="24"/>
          <w:szCs w:val="24"/>
        </w:rPr>
        <w:t>Права та обов’язки Споживача</w:t>
      </w:r>
    </w:p>
    <w:p w14:paraId="391ADE45" w14:textId="77777777" w:rsidR="0057355F" w:rsidRPr="004E386E" w:rsidRDefault="006269EC" w:rsidP="004E386E">
      <w:pPr>
        <w:widowControl w:val="0"/>
        <w:tabs>
          <w:tab w:val="left" w:pos="709"/>
        </w:tabs>
        <w:spacing w:line="240" w:lineRule="auto"/>
        <w:ind w:firstLine="709"/>
        <w:jc w:val="both"/>
        <w:rPr>
          <w:rFonts w:ascii="Times New Roman" w:hAnsi="Times New Roman" w:cs="Times New Roman"/>
          <w:b/>
          <w:bCs/>
          <w:iCs/>
          <w:sz w:val="24"/>
          <w:szCs w:val="24"/>
        </w:rPr>
      </w:pPr>
      <w:r w:rsidRPr="004E386E">
        <w:rPr>
          <w:rFonts w:ascii="Times New Roman" w:hAnsi="Times New Roman" w:cs="Times New Roman"/>
          <w:b/>
          <w:bCs/>
          <w:iCs/>
          <w:sz w:val="24"/>
          <w:szCs w:val="24"/>
        </w:rPr>
        <w:t xml:space="preserve">5.2.1. </w:t>
      </w:r>
      <w:r w:rsidR="00570A69" w:rsidRPr="004E386E">
        <w:rPr>
          <w:rFonts w:ascii="Times New Roman" w:hAnsi="Times New Roman" w:cs="Times New Roman"/>
          <w:b/>
          <w:bCs/>
          <w:iCs/>
          <w:sz w:val="24"/>
          <w:szCs w:val="24"/>
        </w:rPr>
        <w:t>Споживач має право:</w:t>
      </w:r>
    </w:p>
    <w:p w14:paraId="13DBB089" w14:textId="3F9DA762" w:rsidR="0057355F" w:rsidRPr="004E386E" w:rsidRDefault="0057355F" w:rsidP="004E386E">
      <w:pPr>
        <w:widowControl w:val="0"/>
        <w:tabs>
          <w:tab w:val="left" w:pos="709"/>
        </w:tabs>
        <w:spacing w:line="240" w:lineRule="auto"/>
        <w:ind w:firstLine="709"/>
        <w:jc w:val="both"/>
        <w:rPr>
          <w:rFonts w:ascii="Times New Roman" w:hAnsi="Times New Roman" w:cs="Times New Roman"/>
          <w:b/>
          <w:bCs/>
          <w:iCs/>
          <w:sz w:val="24"/>
          <w:szCs w:val="24"/>
        </w:rPr>
      </w:pPr>
      <w:r w:rsidRPr="004E386E">
        <w:rPr>
          <w:rFonts w:ascii="Times New Roman" w:hAnsi="Times New Roman" w:cs="Times New Roman"/>
          <w:sz w:val="24"/>
          <w:szCs w:val="24"/>
        </w:rPr>
        <w:t xml:space="preserve">1) </w:t>
      </w:r>
      <w:r w:rsidRPr="004E386E">
        <w:rPr>
          <w:rFonts w:ascii="Times New Roman" w:hAnsi="Times New Roman" w:cs="Times New Roman"/>
          <w:sz w:val="24"/>
          <w:szCs w:val="24"/>
          <w:lang w:bidi="uk-UA"/>
        </w:rPr>
        <w:t>отримувати природний газ в обсягах та на умовах, визначених цим Договором;</w:t>
      </w:r>
    </w:p>
    <w:p w14:paraId="289CCE96" w14:textId="3682FFE1" w:rsidR="0057355F" w:rsidRPr="004E386E" w:rsidRDefault="0057355F" w:rsidP="004E386E">
      <w:pPr>
        <w:widowControl w:val="0"/>
        <w:tabs>
          <w:tab w:val="left" w:pos="709"/>
        </w:tabs>
        <w:spacing w:line="240" w:lineRule="auto"/>
        <w:ind w:firstLine="709"/>
        <w:jc w:val="both"/>
        <w:rPr>
          <w:rFonts w:ascii="Times New Roman" w:hAnsi="Times New Roman" w:cs="Times New Roman"/>
          <w:b/>
          <w:bCs/>
          <w:iCs/>
          <w:sz w:val="24"/>
          <w:szCs w:val="24"/>
        </w:rPr>
      </w:pPr>
      <w:r w:rsidRPr="004E386E">
        <w:rPr>
          <w:rFonts w:ascii="Times New Roman" w:hAnsi="Times New Roman" w:cs="Times New Roman"/>
          <w:sz w:val="24"/>
          <w:szCs w:val="24"/>
          <w:lang w:bidi="uk-UA"/>
        </w:rPr>
        <w:t>2) самостійно припиняти (обмежувати) відбір природного газу для власних потреб з дотриманням вимог чин ного законодавства;</w:t>
      </w:r>
    </w:p>
    <w:p w14:paraId="4367FCE2" w14:textId="7DB84D7F" w:rsidR="0057355F" w:rsidRPr="004E386E" w:rsidRDefault="0057355F" w:rsidP="004E386E">
      <w:pPr>
        <w:widowControl w:val="0"/>
        <w:tabs>
          <w:tab w:val="left" w:pos="709"/>
        </w:tabs>
        <w:spacing w:line="240" w:lineRule="auto"/>
        <w:ind w:firstLine="709"/>
        <w:jc w:val="both"/>
        <w:rPr>
          <w:rFonts w:ascii="Times New Roman" w:hAnsi="Times New Roman" w:cs="Times New Roman"/>
          <w:b/>
          <w:bCs/>
          <w:iCs/>
          <w:sz w:val="24"/>
          <w:szCs w:val="24"/>
        </w:rPr>
      </w:pPr>
      <w:r w:rsidRPr="004E386E">
        <w:rPr>
          <w:rFonts w:ascii="Times New Roman" w:hAnsi="Times New Roman" w:cs="Times New Roman"/>
          <w:bCs/>
          <w:iCs/>
          <w:sz w:val="24"/>
          <w:szCs w:val="24"/>
        </w:rPr>
        <w:t>3)</w:t>
      </w:r>
      <w:r w:rsidRPr="004E386E">
        <w:rPr>
          <w:rFonts w:ascii="Times New Roman" w:hAnsi="Times New Roman" w:cs="Times New Roman"/>
          <w:b/>
          <w:bCs/>
          <w:iCs/>
          <w:sz w:val="24"/>
          <w:szCs w:val="24"/>
        </w:rPr>
        <w:t xml:space="preserve"> </w:t>
      </w:r>
      <w:r w:rsidRPr="004E386E">
        <w:rPr>
          <w:rFonts w:ascii="Times New Roman" w:hAnsi="Times New Roman" w:cs="Times New Roman"/>
          <w:sz w:val="24"/>
          <w:szCs w:val="24"/>
          <w:lang w:bidi="uk-UA"/>
        </w:rPr>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w:t>
      </w:r>
      <w:r w:rsidR="001003DE" w:rsidRPr="004E386E">
        <w:rPr>
          <w:rFonts w:ascii="Times New Roman" w:hAnsi="Times New Roman" w:cs="Times New Roman"/>
          <w:sz w:val="24"/>
          <w:szCs w:val="24"/>
          <w:lang w:bidi="uk-UA"/>
        </w:rPr>
        <w:t>я без розірвання цього Договору;</w:t>
      </w:r>
    </w:p>
    <w:p w14:paraId="24FF2DFD" w14:textId="27B7EFA6" w:rsidR="0057355F" w:rsidRPr="004E386E" w:rsidRDefault="0057355F" w:rsidP="004E386E">
      <w:pPr>
        <w:widowControl w:val="0"/>
        <w:tabs>
          <w:tab w:val="left" w:pos="709"/>
        </w:tabs>
        <w:spacing w:line="240" w:lineRule="auto"/>
        <w:ind w:firstLine="709"/>
        <w:jc w:val="both"/>
        <w:rPr>
          <w:rFonts w:ascii="Times New Roman" w:hAnsi="Times New Roman" w:cs="Times New Roman"/>
          <w:b/>
          <w:bCs/>
          <w:iCs/>
          <w:sz w:val="24"/>
          <w:szCs w:val="24"/>
        </w:rPr>
      </w:pPr>
      <w:r w:rsidRPr="004E386E">
        <w:rPr>
          <w:rFonts w:ascii="Times New Roman" w:hAnsi="Times New Roman" w:cs="Times New Roman"/>
          <w:bCs/>
          <w:iCs/>
          <w:sz w:val="24"/>
          <w:szCs w:val="24"/>
        </w:rPr>
        <w:t xml:space="preserve">4) </w:t>
      </w:r>
      <w:r w:rsidR="007326B2">
        <w:rPr>
          <w:rFonts w:ascii="Times New Roman" w:hAnsi="Times New Roman" w:cs="Times New Roman"/>
          <w:sz w:val="24"/>
          <w:szCs w:val="24"/>
          <w:lang w:bidi="uk-UA"/>
        </w:rPr>
        <w:t>на зміну П</w:t>
      </w:r>
      <w:r w:rsidRPr="004E386E">
        <w:rPr>
          <w:rFonts w:ascii="Times New Roman" w:hAnsi="Times New Roman" w:cs="Times New Roman"/>
          <w:sz w:val="24"/>
          <w:szCs w:val="24"/>
          <w:lang w:bidi="uk-UA"/>
        </w:rPr>
        <w:t>остачальника у порядку передбаченому Договором та нормативно-правовими актами з цього питання.</w:t>
      </w:r>
    </w:p>
    <w:p w14:paraId="17715935" w14:textId="6240FF33" w:rsidR="00570A69" w:rsidRPr="004E386E" w:rsidRDefault="0057355F" w:rsidP="004E386E">
      <w:pPr>
        <w:widowControl w:val="0"/>
        <w:tabs>
          <w:tab w:val="left" w:pos="709"/>
        </w:tabs>
        <w:spacing w:before="240" w:line="240" w:lineRule="auto"/>
        <w:ind w:firstLine="709"/>
        <w:jc w:val="both"/>
        <w:rPr>
          <w:rFonts w:ascii="Times New Roman" w:hAnsi="Times New Roman" w:cs="Times New Roman"/>
          <w:b/>
          <w:bCs/>
          <w:iCs/>
          <w:sz w:val="24"/>
          <w:szCs w:val="24"/>
        </w:rPr>
      </w:pPr>
      <w:r w:rsidRPr="004E386E">
        <w:rPr>
          <w:rFonts w:ascii="Times New Roman" w:hAnsi="Times New Roman" w:cs="Times New Roman"/>
          <w:b/>
          <w:bCs/>
          <w:iCs/>
          <w:sz w:val="24"/>
          <w:szCs w:val="24"/>
        </w:rPr>
        <w:t>5.2</w:t>
      </w:r>
      <w:r w:rsidR="00570A69" w:rsidRPr="004E386E">
        <w:rPr>
          <w:rFonts w:ascii="Times New Roman" w:hAnsi="Times New Roman" w:cs="Times New Roman"/>
          <w:b/>
          <w:bCs/>
          <w:iCs/>
          <w:sz w:val="24"/>
          <w:szCs w:val="24"/>
        </w:rPr>
        <w:t>.2. Споживач зобов’язується:</w:t>
      </w:r>
    </w:p>
    <w:p w14:paraId="72781719" w14:textId="33708C74" w:rsidR="00570A69" w:rsidRPr="004E386E" w:rsidRDefault="0057355F"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 xml:space="preserve">1) </w:t>
      </w:r>
      <w:r w:rsidR="00570A69" w:rsidRPr="004E386E">
        <w:rPr>
          <w:rFonts w:ascii="Times New Roman" w:hAnsi="Times New Roman" w:cs="Times New Roman"/>
          <w:sz w:val="24"/>
          <w:szCs w:val="24"/>
        </w:rPr>
        <w:t xml:space="preserve">дотримуватись </w:t>
      </w:r>
      <w:r w:rsidRPr="004E386E">
        <w:rPr>
          <w:rFonts w:ascii="Times New Roman" w:hAnsi="Times New Roman" w:cs="Times New Roman"/>
          <w:sz w:val="24"/>
          <w:szCs w:val="24"/>
        </w:rPr>
        <w:t xml:space="preserve">дисципліни споживання газу, визначеної розділом 2 Договору, а також </w:t>
      </w:r>
      <w:r w:rsidR="00570A69" w:rsidRPr="004E386E">
        <w:rPr>
          <w:rFonts w:ascii="Times New Roman" w:hAnsi="Times New Roman" w:cs="Times New Roman"/>
          <w:sz w:val="24"/>
          <w:szCs w:val="24"/>
        </w:rPr>
        <w:t>Правил</w:t>
      </w:r>
      <w:r w:rsidRPr="004E386E">
        <w:rPr>
          <w:rFonts w:ascii="Times New Roman" w:hAnsi="Times New Roman" w:cs="Times New Roman"/>
          <w:sz w:val="24"/>
          <w:szCs w:val="24"/>
        </w:rPr>
        <w:t>ами постачання природного газу</w:t>
      </w:r>
      <w:r w:rsidR="00570A69" w:rsidRPr="004E386E">
        <w:rPr>
          <w:rFonts w:ascii="Times New Roman" w:hAnsi="Times New Roman" w:cs="Times New Roman"/>
          <w:sz w:val="24"/>
          <w:szCs w:val="24"/>
        </w:rPr>
        <w:t xml:space="preserve"> та Договору;</w:t>
      </w:r>
    </w:p>
    <w:p w14:paraId="1EBDD4FD" w14:textId="7290E04B" w:rsidR="00570A69" w:rsidRPr="004E386E" w:rsidRDefault="001003DE"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2</w:t>
      </w:r>
      <w:r w:rsidR="00570A69" w:rsidRPr="004E386E">
        <w:rPr>
          <w:rFonts w:ascii="Times New Roman" w:hAnsi="Times New Roman" w:cs="Times New Roman"/>
          <w:sz w:val="24"/>
          <w:szCs w:val="24"/>
        </w:rPr>
        <w:t>) своєчасно та в повному обсязі сплачувати за поставлений природний газ на умовах, визначених Договором;</w:t>
      </w:r>
    </w:p>
    <w:p w14:paraId="73A0C37A" w14:textId="50BD6AA8" w:rsidR="00570A69" w:rsidRPr="004E386E" w:rsidRDefault="001003DE"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3</w:t>
      </w:r>
      <w:r w:rsidR="00570A69" w:rsidRPr="004E386E">
        <w:rPr>
          <w:rFonts w:ascii="Times New Roman" w:hAnsi="Times New Roman" w:cs="Times New Roman"/>
          <w:sz w:val="24"/>
          <w:szCs w:val="24"/>
        </w:rPr>
        <w:t>)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w:t>
      </w:r>
      <w:r w:rsidRPr="004E386E">
        <w:rPr>
          <w:rFonts w:ascii="Times New Roman" w:hAnsi="Times New Roman" w:cs="Times New Roman"/>
          <w:sz w:val="24"/>
          <w:szCs w:val="24"/>
        </w:rPr>
        <w:t xml:space="preserve"> газу</w:t>
      </w:r>
      <w:r w:rsidR="00570A69" w:rsidRPr="004E386E">
        <w:rPr>
          <w:rFonts w:ascii="Times New Roman" w:hAnsi="Times New Roman" w:cs="Times New Roman"/>
          <w:sz w:val="24"/>
          <w:szCs w:val="24"/>
        </w:rPr>
        <w:t>;</w:t>
      </w:r>
    </w:p>
    <w:p w14:paraId="797809CA" w14:textId="331DD126" w:rsidR="00570A69" w:rsidRPr="004E386E" w:rsidRDefault="001003DE"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4</w:t>
      </w:r>
      <w:r w:rsidR="00570A69" w:rsidRPr="004E386E">
        <w:rPr>
          <w:rFonts w:ascii="Times New Roman" w:hAnsi="Times New Roman" w:cs="Times New Roman"/>
          <w:sz w:val="24"/>
          <w:szCs w:val="24"/>
        </w:rPr>
        <w:t xml:space="preserve">) забезпечувати допуск </w:t>
      </w:r>
      <w:r w:rsidRPr="004E386E">
        <w:rPr>
          <w:rFonts w:ascii="Times New Roman" w:hAnsi="Times New Roman" w:cs="Times New Roman"/>
          <w:sz w:val="24"/>
          <w:szCs w:val="24"/>
        </w:rPr>
        <w:t>працівників (</w:t>
      </w:r>
      <w:r w:rsidR="00570A69" w:rsidRPr="004E386E">
        <w:rPr>
          <w:rFonts w:ascii="Times New Roman" w:hAnsi="Times New Roman" w:cs="Times New Roman"/>
          <w:sz w:val="24"/>
          <w:szCs w:val="24"/>
        </w:rPr>
        <w:t>представників</w:t>
      </w:r>
      <w:r w:rsidRPr="004E386E">
        <w:rPr>
          <w:rFonts w:ascii="Times New Roman" w:hAnsi="Times New Roman" w:cs="Times New Roman"/>
          <w:sz w:val="24"/>
          <w:szCs w:val="24"/>
        </w:rPr>
        <w:t>) П</w:t>
      </w:r>
      <w:r w:rsidR="00570A69" w:rsidRPr="004E386E">
        <w:rPr>
          <w:rFonts w:ascii="Times New Roman" w:hAnsi="Times New Roman" w:cs="Times New Roman"/>
          <w:sz w:val="24"/>
          <w:szCs w:val="24"/>
        </w:rPr>
        <w:t xml:space="preserve">остачальника за пред'явленням службового посвідчення </w:t>
      </w:r>
      <w:r w:rsidR="00320B54" w:rsidRPr="004E386E">
        <w:rPr>
          <w:rFonts w:ascii="Times New Roman" w:hAnsi="Times New Roman" w:cs="Times New Roman"/>
          <w:sz w:val="24"/>
          <w:szCs w:val="24"/>
        </w:rPr>
        <w:t xml:space="preserve">(довіреності) </w:t>
      </w:r>
      <w:r w:rsidR="00570A69" w:rsidRPr="004E386E">
        <w:rPr>
          <w:rFonts w:ascii="Times New Roman" w:hAnsi="Times New Roman" w:cs="Times New Roman"/>
          <w:sz w:val="24"/>
          <w:szCs w:val="24"/>
        </w:rPr>
        <w:t>на територію власних об'єктів</w:t>
      </w:r>
      <w:r w:rsidR="00320B54" w:rsidRPr="004E386E">
        <w:rPr>
          <w:rFonts w:ascii="Times New Roman" w:hAnsi="Times New Roman" w:cs="Times New Roman"/>
          <w:sz w:val="24"/>
          <w:szCs w:val="24"/>
        </w:rPr>
        <w:t xml:space="preserve">, </w:t>
      </w:r>
      <w:r w:rsidR="00320B54" w:rsidRPr="004E386E">
        <w:rPr>
          <w:rFonts w:ascii="Times New Roman" w:hAnsi="Times New Roman" w:cs="Times New Roman"/>
          <w:sz w:val="24"/>
          <w:szCs w:val="24"/>
          <w:lang w:bidi="uk-UA"/>
        </w:rPr>
        <w:t>а також до комерційних вузлів обліку природного газу, що встановлені на об'єктах Споживача,</w:t>
      </w:r>
      <w:r w:rsidR="00570A69" w:rsidRPr="004E386E">
        <w:rPr>
          <w:rFonts w:ascii="Times New Roman" w:hAnsi="Times New Roman" w:cs="Times New Roman"/>
          <w:sz w:val="24"/>
          <w:szCs w:val="24"/>
        </w:rPr>
        <w:t xml:space="preserve"> для звірки даних фактичного споживання природного газу;</w:t>
      </w:r>
    </w:p>
    <w:p w14:paraId="0D1C8EEF" w14:textId="6BFF6643" w:rsidR="00570A69" w:rsidRPr="004E386E" w:rsidRDefault="001003DE"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5</w:t>
      </w:r>
      <w:r w:rsidR="00570A69" w:rsidRPr="004E386E">
        <w:rPr>
          <w:rFonts w:ascii="Times New Roman" w:hAnsi="Times New Roman" w:cs="Times New Roman"/>
          <w:sz w:val="24"/>
          <w:szCs w:val="24"/>
        </w:rPr>
        <w:t>) самостійно обмежувати (припиняти) споживання природного газу у випадках:</w:t>
      </w:r>
    </w:p>
    <w:p w14:paraId="1BA426BE" w14:textId="77777777" w:rsidR="00570A69" w:rsidRPr="004E386E" w:rsidRDefault="00570A69"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 порушення строків оплати за Договором;</w:t>
      </w:r>
    </w:p>
    <w:p w14:paraId="036EF82E" w14:textId="063014B6" w:rsidR="00570A69" w:rsidRPr="004E386E" w:rsidRDefault="00570A69"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 xml:space="preserve">- відсутності </w:t>
      </w:r>
      <w:r w:rsidR="00320B54" w:rsidRPr="004E386E">
        <w:rPr>
          <w:rFonts w:ascii="Times New Roman" w:hAnsi="Times New Roman" w:cs="Times New Roman"/>
          <w:sz w:val="24"/>
          <w:szCs w:val="24"/>
        </w:rPr>
        <w:t>або нестачі підтвердженого обсягу природного газу, виділеного Споживачу</w:t>
      </w:r>
      <w:r w:rsidRPr="004E386E">
        <w:rPr>
          <w:rFonts w:ascii="Times New Roman" w:hAnsi="Times New Roman" w:cs="Times New Roman"/>
          <w:sz w:val="24"/>
          <w:szCs w:val="24"/>
        </w:rPr>
        <w:t>;</w:t>
      </w:r>
    </w:p>
    <w:p w14:paraId="5333B62E" w14:textId="4F303EE3" w:rsidR="00570A69" w:rsidRPr="004E386E" w:rsidRDefault="00320B54"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 xml:space="preserve">- </w:t>
      </w:r>
      <w:r w:rsidR="00570A69" w:rsidRPr="004E386E">
        <w:rPr>
          <w:rFonts w:ascii="Times New Roman" w:hAnsi="Times New Roman" w:cs="Times New Roman"/>
          <w:sz w:val="24"/>
          <w:szCs w:val="24"/>
        </w:rPr>
        <w:t xml:space="preserve">перевищення </w:t>
      </w:r>
      <w:r w:rsidRPr="004E386E">
        <w:rPr>
          <w:rFonts w:ascii="Times New Roman" w:hAnsi="Times New Roman" w:cs="Times New Roman"/>
          <w:sz w:val="24"/>
          <w:szCs w:val="24"/>
        </w:rPr>
        <w:t xml:space="preserve">добового та/або місячного </w:t>
      </w:r>
      <w:r w:rsidR="00570A69" w:rsidRPr="004E386E">
        <w:rPr>
          <w:rFonts w:ascii="Times New Roman" w:hAnsi="Times New Roman" w:cs="Times New Roman"/>
          <w:sz w:val="24"/>
          <w:szCs w:val="24"/>
        </w:rPr>
        <w:t>підтвердженого обсягу пр</w:t>
      </w:r>
      <w:r w:rsidRPr="004E386E">
        <w:rPr>
          <w:rFonts w:ascii="Times New Roman" w:hAnsi="Times New Roman" w:cs="Times New Roman"/>
          <w:sz w:val="24"/>
          <w:szCs w:val="24"/>
        </w:rPr>
        <w:t>иродного газу без узгодження з П</w:t>
      </w:r>
      <w:r w:rsidR="00570A69" w:rsidRPr="004E386E">
        <w:rPr>
          <w:rFonts w:ascii="Times New Roman" w:hAnsi="Times New Roman" w:cs="Times New Roman"/>
          <w:sz w:val="24"/>
          <w:szCs w:val="24"/>
        </w:rPr>
        <w:t>остачальником;</w:t>
      </w:r>
    </w:p>
    <w:p w14:paraId="01E0E8C4" w14:textId="39077647" w:rsidR="00570A69" w:rsidRPr="004E386E" w:rsidRDefault="00570A69"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 відсутності укладеного договору постачання природного газу;</w:t>
      </w:r>
    </w:p>
    <w:p w14:paraId="6E5161C6" w14:textId="4320DCEB" w:rsidR="00320B54" w:rsidRPr="004E386E" w:rsidRDefault="00320B54"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 припинення або розірвання Договору;</w:t>
      </w:r>
    </w:p>
    <w:p w14:paraId="6ABEA57C" w14:textId="77777777" w:rsidR="00A92150" w:rsidRPr="004E386E" w:rsidRDefault="00570A69"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 xml:space="preserve">- інших випадках, передбачених Правилами </w:t>
      </w:r>
      <w:r w:rsidR="00320B54" w:rsidRPr="004E386E">
        <w:rPr>
          <w:rFonts w:ascii="Times New Roman" w:hAnsi="Times New Roman" w:cs="Times New Roman"/>
          <w:sz w:val="24"/>
          <w:szCs w:val="24"/>
        </w:rPr>
        <w:t xml:space="preserve">постачання природного газу </w:t>
      </w:r>
      <w:r w:rsidRPr="004E386E">
        <w:rPr>
          <w:rFonts w:ascii="Times New Roman" w:hAnsi="Times New Roman" w:cs="Times New Roman"/>
          <w:sz w:val="24"/>
          <w:szCs w:val="24"/>
        </w:rPr>
        <w:t xml:space="preserve">та </w:t>
      </w:r>
      <w:r w:rsidR="00320B54" w:rsidRPr="004E386E">
        <w:rPr>
          <w:rFonts w:ascii="Times New Roman" w:hAnsi="Times New Roman" w:cs="Times New Roman"/>
          <w:sz w:val="24"/>
          <w:szCs w:val="24"/>
        </w:rPr>
        <w:t>іншими актами законодавства</w:t>
      </w:r>
      <w:r w:rsidRPr="004E386E">
        <w:rPr>
          <w:rFonts w:ascii="Times New Roman" w:hAnsi="Times New Roman" w:cs="Times New Roman"/>
          <w:sz w:val="24"/>
          <w:szCs w:val="24"/>
        </w:rPr>
        <w:t>.</w:t>
      </w:r>
    </w:p>
    <w:p w14:paraId="52BB3785" w14:textId="65654534" w:rsidR="00A92150" w:rsidRPr="004E386E" w:rsidRDefault="00320B54" w:rsidP="004E386E">
      <w:pPr>
        <w:widowControl w:val="0"/>
        <w:tabs>
          <w:tab w:val="left" w:pos="733"/>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6</w:t>
      </w:r>
      <w:r w:rsidR="00570A69" w:rsidRPr="004E386E">
        <w:rPr>
          <w:rFonts w:ascii="Times New Roman" w:hAnsi="Times New Roman" w:cs="Times New Roman"/>
          <w:sz w:val="24"/>
          <w:szCs w:val="24"/>
        </w:rPr>
        <w:t xml:space="preserve">) </w:t>
      </w:r>
      <w:r w:rsidR="00A92150" w:rsidRPr="004E386E">
        <w:rPr>
          <w:rFonts w:ascii="Times New Roman" w:hAnsi="Times New Roman" w:cs="Times New Roman"/>
          <w:sz w:val="24"/>
          <w:szCs w:val="24"/>
          <w:lang w:bidi="uk-UA"/>
        </w:rPr>
        <w:t>уразі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14:paraId="5DAD001F" w14:textId="044D068D" w:rsidR="00A92150" w:rsidRPr="004E386E" w:rsidRDefault="00A92150" w:rsidP="004E386E">
      <w:pPr>
        <w:widowControl w:val="0"/>
        <w:tabs>
          <w:tab w:val="left" w:pos="733"/>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 xml:space="preserve">- </w:t>
      </w:r>
      <w:r w:rsidRPr="004E386E">
        <w:rPr>
          <w:rFonts w:ascii="Times New Roman" w:hAnsi="Times New Roman" w:cs="Times New Roman"/>
          <w:sz w:val="24"/>
          <w:szCs w:val="24"/>
          <w:lang w:bidi="uk-UA"/>
        </w:rPr>
        <w:t>повідомити Постачальника не пізніше ніж за 20 робочих днів до дня такого відчуження, звільнення</w:t>
      </w:r>
      <w:r w:rsidRPr="004E386E">
        <w:rPr>
          <w:rFonts w:ascii="Times New Roman" w:hAnsi="Times New Roman" w:cs="Times New Roman"/>
          <w:sz w:val="24"/>
          <w:szCs w:val="24"/>
        </w:rPr>
        <w:t xml:space="preserve"> </w:t>
      </w:r>
      <w:r w:rsidRPr="004E386E">
        <w:rPr>
          <w:rFonts w:ascii="Times New Roman" w:hAnsi="Times New Roman" w:cs="Times New Roman"/>
          <w:sz w:val="24"/>
          <w:szCs w:val="24"/>
          <w:lang w:bidi="uk-UA"/>
        </w:rPr>
        <w:t xml:space="preserve">та/або остаточного припинення споживання природного </w:t>
      </w:r>
      <w:r w:rsidR="00084BE1" w:rsidRPr="004E386E">
        <w:rPr>
          <w:rFonts w:ascii="Times New Roman" w:hAnsi="Times New Roman" w:cs="Times New Roman"/>
          <w:sz w:val="24"/>
          <w:szCs w:val="24"/>
          <w:lang w:bidi="uk-UA"/>
        </w:rPr>
        <w:t>газу, шляхом</w:t>
      </w:r>
      <w:r w:rsidRPr="004E386E">
        <w:rPr>
          <w:rFonts w:ascii="Times New Roman" w:hAnsi="Times New Roman" w:cs="Times New Roman"/>
          <w:sz w:val="24"/>
          <w:szCs w:val="24"/>
          <w:lang w:bidi="uk-UA"/>
        </w:rPr>
        <w:t xml:space="preserve"> подання письмової заяви про розірвання договору;</w:t>
      </w:r>
    </w:p>
    <w:p w14:paraId="5EFF0B2E" w14:textId="25134133" w:rsidR="00A92150" w:rsidRPr="004E386E" w:rsidRDefault="00A92150"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 xml:space="preserve">- </w:t>
      </w:r>
      <w:r w:rsidRPr="004E386E">
        <w:rPr>
          <w:rFonts w:ascii="Times New Roman" w:hAnsi="Times New Roman" w:cs="Times New Roman"/>
          <w:sz w:val="24"/>
          <w:szCs w:val="24"/>
          <w:lang w:bidi="uk-UA"/>
        </w:rPr>
        <w:t>здійснити остаточний розрахунок та оплату всіх платежів, що передбаче</w:t>
      </w:r>
      <w:r w:rsidR="00084BE1">
        <w:rPr>
          <w:rFonts w:ascii="Times New Roman" w:hAnsi="Times New Roman" w:cs="Times New Roman"/>
          <w:sz w:val="24"/>
          <w:szCs w:val="24"/>
          <w:lang w:bidi="uk-UA"/>
        </w:rPr>
        <w:t>ні цим Договором, до вказаного С</w:t>
      </w:r>
      <w:r w:rsidRPr="004E386E">
        <w:rPr>
          <w:rFonts w:ascii="Times New Roman" w:hAnsi="Times New Roman" w:cs="Times New Roman"/>
          <w:sz w:val="24"/>
          <w:szCs w:val="24"/>
          <w:lang w:bidi="uk-UA"/>
        </w:rPr>
        <w:t>поживачем дня відчуження (звільнення) об’єкту (його частини), приміщення та/або остаточного споживання газу включно.</w:t>
      </w:r>
    </w:p>
    <w:p w14:paraId="25499B5D" w14:textId="087711E8" w:rsidR="00A92150" w:rsidRPr="004E386E" w:rsidRDefault="00A92150" w:rsidP="004E386E">
      <w:pPr>
        <w:widowControl w:val="0"/>
        <w:tabs>
          <w:tab w:val="left" w:pos="709"/>
        </w:tabs>
        <w:spacing w:line="240" w:lineRule="auto"/>
        <w:ind w:firstLine="709"/>
        <w:jc w:val="both"/>
        <w:rPr>
          <w:rFonts w:ascii="Times New Roman" w:hAnsi="Times New Roman" w:cs="Times New Roman"/>
          <w:sz w:val="24"/>
          <w:szCs w:val="24"/>
          <w:lang w:bidi="uk-UA"/>
        </w:rPr>
      </w:pPr>
      <w:r w:rsidRPr="004E386E">
        <w:rPr>
          <w:rFonts w:ascii="Times New Roman" w:hAnsi="Times New Roman" w:cs="Times New Roman"/>
          <w:sz w:val="24"/>
          <w:szCs w:val="24"/>
        </w:rPr>
        <w:t>7) відшкодовувати</w:t>
      </w:r>
      <w:r w:rsidRPr="004E386E">
        <w:rPr>
          <w:rFonts w:ascii="Times New Roman" w:hAnsi="Times New Roman" w:cs="Times New Roman"/>
          <w:sz w:val="24"/>
          <w:szCs w:val="24"/>
          <w:lang w:bidi="uk-UA"/>
        </w:rPr>
        <w:t xml:space="preserve">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w:t>
      </w:r>
      <w:r w:rsidRPr="004E386E">
        <w:rPr>
          <w:rFonts w:ascii="Times New Roman" w:hAnsi="Times New Roman" w:cs="Times New Roman"/>
          <w:sz w:val="24"/>
          <w:szCs w:val="24"/>
        </w:rPr>
        <w:t xml:space="preserve"> С</w:t>
      </w:r>
      <w:r w:rsidRPr="004E386E">
        <w:rPr>
          <w:rFonts w:ascii="Times New Roman" w:hAnsi="Times New Roman" w:cs="Times New Roman"/>
          <w:sz w:val="24"/>
          <w:szCs w:val="24"/>
          <w:lang w:bidi="uk-UA"/>
        </w:rPr>
        <w:t>поживача та оплачувались Постачальником;</w:t>
      </w:r>
    </w:p>
    <w:p w14:paraId="4626751A" w14:textId="1B0C3137" w:rsidR="00A92150" w:rsidRPr="004E386E" w:rsidRDefault="00A92150" w:rsidP="004E386E">
      <w:pPr>
        <w:widowControl w:val="0"/>
        <w:tabs>
          <w:tab w:val="left" w:pos="709"/>
        </w:tabs>
        <w:spacing w:line="240" w:lineRule="auto"/>
        <w:ind w:firstLine="709"/>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8)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w:t>
      </w:r>
      <w:r w:rsidR="008407FD" w:rsidRPr="004E386E">
        <w:rPr>
          <w:rFonts w:ascii="Times New Roman" w:hAnsi="Times New Roman" w:cs="Times New Roman"/>
          <w:sz w:val="24"/>
          <w:szCs w:val="24"/>
          <w:lang w:bidi="uk-UA"/>
        </w:rPr>
        <w:t xml:space="preserve"> стало відомо про такі недоліки;</w:t>
      </w:r>
    </w:p>
    <w:p w14:paraId="5D66F053" w14:textId="71AD53B4" w:rsidR="008407FD" w:rsidRPr="004E386E" w:rsidRDefault="008407FD" w:rsidP="004E386E">
      <w:pPr>
        <w:widowControl w:val="0"/>
        <w:tabs>
          <w:tab w:val="left" w:pos="709"/>
        </w:tabs>
        <w:spacing w:line="240" w:lineRule="auto"/>
        <w:ind w:firstLine="709"/>
        <w:jc w:val="both"/>
        <w:rPr>
          <w:rFonts w:ascii="Times New Roman" w:hAnsi="Times New Roman" w:cs="Times New Roman"/>
          <w:sz w:val="24"/>
          <w:szCs w:val="24"/>
          <w:lang w:bidi="uk-UA"/>
        </w:rPr>
      </w:pPr>
      <w:r w:rsidRPr="004E386E">
        <w:rPr>
          <w:rFonts w:ascii="Times New Roman" w:hAnsi="Times New Roman" w:cs="Times New Roman"/>
          <w:sz w:val="24"/>
          <w:szCs w:val="24"/>
          <w:lang w:bidi="uk-UA"/>
        </w:rPr>
        <w:t>9) у</w:t>
      </w:r>
      <w:r w:rsidR="00A92150" w:rsidRPr="004E386E">
        <w:rPr>
          <w:rFonts w:ascii="Times New Roman" w:hAnsi="Times New Roman" w:cs="Times New Roman"/>
          <w:sz w:val="24"/>
          <w:szCs w:val="24"/>
          <w:lang w:bidi="uk-UA"/>
        </w:rPr>
        <w:t xml:space="preserve">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w:t>
      </w:r>
      <w:r w:rsidRPr="004E386E">
        <w:rPr>
          <w:rFonts w:ascii="Times New Roman" w:hAnsi="Times New Roman" w:cs="Times New Roman"/>
          <w:sz w:val="24"/>
          <w:szCs w:val="24"/>
          <w:lang w:bidi="uk-UA"/>
        </w:rPr>
        <w:t xml:space="preserve"> ніж за гри доби до такої зміни;</w:t>
      </w:r>
    </w:p>
    <w:p w14:paraId="4534ADE4" w14:textId="0B4FC0BB" w:rsidR="008407FD" w:rsidRPr="004E386E" w:rsidRDefault="008407FD"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lang w:bidi="uk-UA"/>
        </w:rPr>
        <w:t>10) о</w:t>
      </w:r>
      <w:r w:rsidR="00A92150" w:rsidRPr="004E386E">
        <w:rPr>
          <w:rFonts w:ascii="Times New Roman" w:hAnsi="Times New Roman" w:cs="Times New Roman"/>
          <w:sz w:val="24"/>
          <w:szCs w:val="24"/>
          <w:lang w:bidi="uk-UA"/>
        </w:rPr>
        <w:t>плачувати Постач</w:t>
      </w:r>
      <w:r w:rsidRPr="004E386E">
        <w:rPr>
          <w:rFonts w:ascii="Times New Roman" w:hAnsi="Times New Roman" w:cs="Times New Roman"/>
          <w:sz w:val="24"/>
          <w:szCs w:val="24"/>
          <w:lang w:bidi="uk-UA"/>
        </w:rPr>
        <w:t>альнику компенсацію, визначену р</w:t>
      </w:r>
      <w:r w:rsidR="00A92150" w:rsidRPr="004E386E">
        <w:rPr>
          <w:rFonts w:ascii="Times New Roman" w:hAnsi="Times New Roman" w:cs="Times New Roman"/>
          <w:sz w:val="24"/>
          <w:szCs w:val="24"/>
          <w:lang w:bidi="uk-UA"/>
        </w:rPr>
        <w:t xml:space="preserve">озділом </w:t>
      </w:r>
      <w:r w:rsidRPr="004E386E">
        <w:rPr>
          <w:rFonts w:ascii="Times New Roman" w:hAnsi="Times New Roman" w:cs="Times New Roman"/>
          <w:sz w:val="24"/>
          <w:szCs w:val="24"/>
          <w:lang w:bidi="uk-UA"/>
        </w:rPr>
        <w:t>6</w:t>
      </w:r>
      <w:r w:rsidR="00A92150" w:rsidRPr="004E386E">
        <w:rPr>
          <w:rFonts w:ascii="Times New Roman" w:hAnsi="Times New Roman" w:cs="Times New Roman"/>
          <w:sz w:val="24"/>
          <w:szCs w:val="24"/>
          <w:lang w:bidi="uk-UA"/>
        </w:rPr>
        <w:t xml:space="preserve"> Договору</w:t>
      </w:r>
      <w:r w:rsidRPr="004E386E">
        <w:rPr>
          <w:rFonts w:ascii="Times New Roman" w:hAnsi="Times New Roman" w:cs="Times New Roman"/>
          <w:sz w:val="24"/>
          <w:szCs w:val="24"/>
          <w:lang w:bidi="uk-UA"/>
        </w:rPr>
        <w:t>.</w:t>
      </w:r>
    </w:p>
    <w:p w14:paraId="48E345B9" w14:textId="5255D58D" w:rsidR="00570A69" w:rsidRPr="004E386E" w:rsidRDefault="008407FD"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11</w:t>
      </w:r>
      <w:r w:rsidR="00570A69" w:rsidRPr="004E386E">
        <w:rPr>
          <w:rFonts w:ascii="Times New Roman" w:hAnsi="Times New Roman" w:cs="Times New Roman"/>
          <w:sz w:val="24"/>
          <w:szCs w:val="24"/>
        </w:rPr>
        <w:t>) інші обов’язки, покладені на Споживача відповідно до законодавства та Договору.</w:t>
      </w:r>
    </w:p>
    <w:p w14:paraId="6B23DE46" w14:textId="47C4998F" w:rsidR="00570A69" w:rsidRPr="004E386E" w:rsidRDefault="00570A69" w:rsidP="004E386E">
      <w:pPr>
        <w:tabs>
          <w:tab w:val="left" w:pos="709"/>
        </w:tabs>
        <w:overflowPunct w:val="0"/>
        <w:spacing w:line="240" w:lineRule="auto"/>
        <w:ind w:firstLine="851"/>
        <w:jc w:val="both"/>
        <w:rPr>
          <w:rFonts w:ascii="Times New Roman" w:eastAsia="Times New Roman" w:hAnsi="Times New Roman" w:cs="Times New Roman"/>
          <w:sz w:val="24"/>
          <w:szCs w:val="24"/>
          <w:lang w:eastAsia="uk-UA"/>
        </w:rPr>
      </w:pPr>
      <w:r w:rsidRPr="004E386E">
        <w:rPr>
          <w:rFonts w:ascii="Times New Roman" w:hAnsi="Times New Roman" w:cs="Times New Roman"/>
          <w:color w:val="00000A"/>
          <w:sz w:val="24"/>
          <w:szCs w:val="24"/>
        </w:rPr>
        <w:t> </w:t>
      </w:r>
    </w:p>
    <w:p w14:paraId="5A1315B2" w14:textId="6BE9232D" w:rsidR="00570A69" w:rsidRPr="004E386E" w:rsidRDefault="00F6757A" w:rsidP="001630B9">
      <w:pPr>
        <w:pStyle w:val="afa"/>
        <w:widowControl w:val="0"/>
        <w:numPr>
          <w:ilvl w:val="0"/>
          <w:numId w:val="3"/>
        </w:numPr>
        <w:spacing w:line="240" w:lineRule="auto"/>
        <w:ind w:left="1066" w:hanging="357"/>
        <w:jc w:val="center"/>
        <w:rPr>
          <w:rFonts w:ascii="Times New Roman" w:hAnsi="Times New Roman" w:cs="Times New Roman"/>
          <w:b/>
          <w:bCs/>
          <w:sz w:val="24"/>
          <w:szCs w:val="24"/>
        </w:rPr>
      </w:pPr>
      <w:r w:rsidRPr="004E386E">
        <w:rPr>
          <w:rFonts w:ascii="Times New Roman" w:hAnsi="Times New Roman" w:cs="Times New Roman"/>
          <w:b/>
          <w:bCs/>
          <w:sz w:val="24"/>
          <w:szCs w:val="24"/>
        </w:rPr>
        <w:t>Відповідальність сторін</w:t>
      </w:r>
    </w:p>
    <w:p w14:paraId="04A46744" w14:textId="1F4B58DE" w:rsidR="009647CF" w:rsidRPr="004E386E" w:rsidRDefault="009647CF"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6.1.За невиконання або неналежне виконання своїх зобов</w:t>
      </w:r>
      <w:r w:rsidR="00084BE1" w:rsidRPr="004E386E">
        <w:rPr>
          <w:rFonts w:ascii="Times New Roman" w:hAnsi="Times New Roman" w:cs="Times New Roman"/>
          <w:sz w:val="24"/>
          <w:szCs w:val="24"/>
        </w:rPr>
        <w:t>’</w:t>
      </w:r>
      <w:r w:rsidRPr="004E386E">
        <w:rPr>
          <w:rFonts w:ascii="Times New Roman" w:hAnsi="Times New Roman" w:cs="Times New Roman"/>
          <w:sz w:val="24"/>
          <w:szCs w:val="24"/>
        </w:rPr>
        <w:t>язань за Договором Сторони несуть відповідальність згідно з Договором і чинним законодавством України.</w:t>
      </w:r>
    </w:p>
    <w:p w14:paraId="52B77675" w14:textId="321A582C" w:rsidR="009647CF" w:rsidRPr="004E386E" w:rsidRDefault="009647CF" w:rsidP="004E386E">
      <w:pPr>
        <w:widowControl w:val="0"/>
        <w:tabs>
          <w:tab w:val="left" w:pos="709"/>
        </w:tabs>
        <w:spacing w:before="240" w:line="240" w:lineRule="auto"/>
        <w:ind w:firstLine="709"/>
        <w:jc w:val="both"/>
        <w:rPr>
          <w:rFonts w:ascii="Times New Roman" w:hAnsi="Times New Roman" w:cs="Times New Roman"/>
          <w:b/>
          <w:sz w:val="24"/>
          <w:szCs w:val="24"/>
        </w:rPr>
      </w:pPr>
      <w:r w:rsidRPr="004E386E">
        <w:rPr>
          <w:rFonts w:ascii="Times New Roman" w:hAnsi="Times New Roman" w:cs="Times New Roman"/>
          <w:b/>
          <w:sz w:val="24"/>
          <w:szCs w:val="24"/>
        </w:rPr>
        <w:t>6.2. Відповідальність Споживача:</w:t>
      </w:r>
    </w:p>
    <w:p w14:paraId="64F06C1D" w14:textId="7AD3E809" w:rsidR="009647CF" w:rsidRPr="004E386E" w:rsidRDefault="009647CF"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6.2.1. У разі порушення Споживачем строків оплати, передбачених розділом 4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1E5019BB" w14:textId="4143110F" w:rsidR="009647CF" w:rsidRPr="004E386E" w:rsidRDefault="009647CF"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 xml:space="preserve">6.2.2. Якщо за підсумками розрахункового періоду фактичний </w:t>
      </w:r>
      <w:r w:rsidR="00084BE1" w:rsidRPr="004E386E">
        <w:rPr>
          <w:rFonts w:ascii="Times New Roman" w:hAnsi="Times New Roman" w:cs="Times New Roman"/>
          <w:sz w:val="24"/>
          <w:szCs w:val="24"/>
        </w:rPr>
        <w:t>об’єм</w:t>
      </w:r>
      <w:r w:rsidRPr="004E386E">
        <w:rPr>
          <w:rFonts w:ascii="Times New Roman" w:hAnsi="Times New Roman" w:cs="Times New Roman"/>
          <w:sz w:val="24"/>
          <w:szCs w:val="24"/>
        </w:rPr>
        <w:t xml:space="preserve">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w:t>
      </w:r>
    </w:p>
    <w:p w14:paraId="01F7DAED" w14:textId="77777777" w:rsidR="009647CF" w:rsidRPr="004E386E" w:rsidRDefault="009647CF" w:rsidP="004E386E">
      <w:pPr>
        <w:widowControl w:val="0"/>
        <w:tabs>
          <w:tab w:val="left" w:pos="709"/>
        </w:tabs>
        <w:spacing w:before="240" w:line="240" w:lineRule="auto"/>
        <w:ind w:firstLine="709"/>
        <w:jc w:val="center"/>
        <w:rPr>
          <w:rFonts w:ascii="Times New Roman" w:hAnsi="Times New Roman" w:cs="Times New Roman"/>
          <w:sz w:val="24"/>
          <w:szCs w:val="24"/>
        </w:rPr>
      </w:pPr>
      <w:r w:rsidRPr="004E386E">
        <w:rPr>
          <w:rFonts w:ascii="Times New Roman" w:hAnsi="Times New Roman" w:cs="Times New Roman"/>
          <w:sz w:val="24"/>
          <w:szCs w:val="24"/>
        </w:rPr>
        <w:t>В = (Vф - Vп) х Ц х K</w:t>
      </w:r>
    </w:p>
    <w:p w14:paraId="1C966E39" w14:textId="77777777" w:rsidR="009647CF" w:rsidRPr="004E386E" w:rsidRDefault="009647CF"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де:</w:t>
      </w:r>
    </w:p>
    <w:p w14:paraId="520F360F" w14:textId="77777777" w:rsidR="009647CF" w:rsidRPr="004E386E" w:rsidRDefault="009647CF"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Vф - обсяг фактично поставленого газу Споживачу протягом розрахункового періоду за Договором;</w:t>
      </w:r>
    </w:p>
    <w:p w14:paraId="2C99B484" w14:textId="77777777" w:rsidR="009647CF" w:rsidRPr="004E386E" w:rsidRDefault="009647CF"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Vп - підтверджений обсяг газу на розрахунковий період;</w:t>
      </w:r>
    </w:p>
    <w:p w14:paraId="1FAF0858" w14:textId="77777777" w:rsidR="009647CF" w:rsidRPr="004E386E" w:rsidRDefault="009647CF"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Ц - вартість газу за Договором;</w:t>
      </w:r>
    </w:p>
    <w:p w14:paraId="62B5CA05" w14:textId="77777777" w:rsidR="002F5515" w:rsidRPr="004E386E" w:rsidRDefault="009647CF"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K - коефіцієнт, який дорівнює 0,1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14:paraId="30469BFF" w14:textId="2AF387EC" w:rsidR="002F5515" w:rsidRPr="004E386E" w:rsidRDefault="009647CF"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 xml:space="preserve">6.2.3. </w:t>
      </w:r>
      <w:r w:rsidR="002F5515" w:rsidRPr="004E386E">
        <w:rPr>
          <w:rFonts w:ascii="Times New Roman" w:hAnsi="Times New Roman" w:cs="Times New Roman"/>
          <w:sz w:val="24"/>
          <w:szCs w:val="24"/>
          <w:lang w:bidi="uk-UA"/>
        </w:rPr>
        <w:t xml:space="preserve">У разі невиконання або несвоєчасного виконання обов’язку, передбаченого п. 5.2.2. підп. 6 Договору, (щодо </w:t>
      </w:r>
      <w:r w:rsidR="00084BE1" w:rsidRPr="004E386E">
        <w:rPr>
          <w:rFonts w:ascii="Times New Roman" w:hAnsi="Times New Roman" w:cs="Times New Roman"/>
          <w:sz w:val="24"/>
          <w:szCs w:val="24"/>
          <w:lang w:bidi="ru-RU"/>
        </w:rPr>
        <w:t>направлення</w:t>
      </w:r>
      <w:r w:rsidR="002F5515" w:rsidRPr="004E386E">
        <w:rPr>
          <w:rFonts w:ascii="Times New Roman" w:hAnsi="Times New Roman" w:cs="Times New Roman"/>
          <w:sz w:val="24"/>
          <w:szCs w:val="24"/>
          <w:lang w:bidi="ru-RU"/>
        </w:rPr>
        <w:t xml:space="preserve"> </w:t>
      </w:r>
      <w:r w:rsidR="002F5515" w:rsidRPr="004E386E">
        <w:rPr>
          <w:rFonts w:ascii="Times New Roman" w:hAnsi="Times New Roman" w:cs="Times New Roman"/>
          <w:sz w:val="24"/>
          <w:szCs w:val="24"/>
          <w:lang w:bidi="uk-UA"/>
        </w:rPr>
        <w:t>повідомлення про припинення споживання газу) - сплатити штраф у розмірі 100% вартості поставленого газу за період з дня, коли повідомлення повинно бути направленим Постачальнику до дня фактичного повного припинення споживання газу.</w:t>
      </w:r>
    </w:p>
    <w:p w14:paraId="5478769B" w14:textId="77777777" w:rsidR="002F5515" w:rsidRPr="004E386E" w:rsidRDefault="009647CF" w:rsidP="004E386E">
      <w:pPr>
        <w:widowControl w:val="0"/>
        <w:tabs>
          <w:tab w:val="left" w:pos="709"/>
        </w:tabs>
        <w:spacing w:before="240" w:line="240" w:lineRule="auto"/>
        <w:ind w:firstLine="709"/>
        <w:jc w:val="both"/>
        <w:rPr>
          <w:rFonts w:ascii="Times New Roman" w:hAnsi="Times New Roman" w:cs="Times New Roman"/>
          <w:b/>
          <w:sz w:val="24"/>
          <w:szCs w:val="24"/>
        </w:rPr>
      </w:pPr>
      <w:r w:rsidRPr="004E386E">
        <w:rPr>
          <w:rFonts w:ascii="Times New Roman" w:hAnsi="Times New Roman" w:cs="Times New Roman"/>
          <w:b/>
          <w:sz w:val="24"/>
          <w:szCs w:val="24"/>
        </w:rPr>
        <w:t>6.3. Відповідальність Постачальника:</w:t>
      </w:r>
    </w:p>
    <w:p w14:paraId="7A829614" w14:textId="77777777" w:rsidR="002F5515" w:rsidRPr="004E386E" w:rsidRDefault="009647CF" w:rsidP="004E386E">
      <w:pPr>
        <w:widowControl w:val="0"/>
        <w:tabs>
          <w:tab w:val="left" w:pos="709"/>
        </w:tabs>
        <w:spacing w:line="240" w:lineRule="auto"/>
        <w:ind w:firstLine="709"/>
        <w:jc w:val="both"/>
        <w:rPr>
          <w:rFonts w:ascii="Times New Roman" w:hAnsi="Times New Roman" w:cs="Times New Roman"/>
          <w:b/>
          <w:sz w:val="24"/>
          <w:szCs w:val="24"/>
        </w:rPr>
      </w:pPr>
      <w:r w:rsidRPr="004E386E">
        <w:rPr>
          <w:rFonts w:ascii="Times New Roman" w:hAnsi="Times New Roman" w:cs="Times New Roman"/>
          <w:sz w:val="24"/>
          <w:szCs w:val="24"/>
        </w:rPr>
        <w:t>6.3.1.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w:t>
      </w:r>
      <w:r w:rsidR="002F5515" w:rsidRPr="004E386E">
        <w:rPr>
          <w:rFonts w:ascii="Times New Roman" w:hAnsi="Times New Roman" w:cs="Times New Roman"/>
          <w:b/>
          <w:sz w:val="24"/>
          <w:szCs w:val="24"/>
        </w:rPr>
        <w:t xml:space="preserve"> </w:t>
      </w:r>
      <w:r w:rsidRPr="004E386E">
        <w:rPr>
          <w:rFonts w:ascii="Times New Roman" w:hAnsi="Times New Roman" w:cs="Times New Roman"/>
          <w:sz w:val="24"/>
          <w:szCs w:val="24"/>
        </w:rPr>
        <w:t>порушенням установленого законодавством порядку.</w:t>
      </w:r>
    </w:p>
    <w:p w14:paraId="2CCDAF5F" w14:textId="605D76D3" w:rsidR="002F5515" w:rsidRPr="004E386E" w:rsidRDefault="002F5515"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6.3</w:t>
      </w:r>
      <w:r w:rsidR="009647CF" w:rsidRPr="004E386E">
        <w:rPr>
          <w:rFonts w:ascii="Times New Roman" w:hAnsi="Times New Roman" w:cs="Times New Roman"/>
          <w:sz w:val="24"/>
          <w:szCs w:val="24"/>
        </w:rPr>
        <w:t>.</w:t>
      </w:r>
      <w:r w:rsidRPr="004E386E">
        <w:rPr>
          <w:rFonts w:ascii="Times New Roman" w:hAnsi="Times New Roman" w:cs="Times New Roman"/>
          <w:sz w:val="24"/>
          <w:szCs w:val="24"/>
        </w:rPr>
        <w:t>2.</w:t>
      </w:r>
      <w:r w:rsidR="009647CF" w:rsidRPr="004E386E">
        <w:rPr>
          <w:rFonts w:ascii="Times New Roman" w:hAnsi="Times New Roman" w:cs="Times New Roman"/>
          <w:sz w:val="24"/>
          <w:szCs w:val="24"/>
        </w:rPr>
        <w:t xml:space="preserve"> </w:t>
      </w:r>
      <w:r w:rsidRPr="004E386E">
        <w:rPr>
          <w:rFonts w:ascii="Times New Roman" w:hAnsi="Times New Roman" w:cs="Times New Roman"/>
          <w:sz w:val="24"/>
          <w:szCs w:val="24"/>
        </w:rPr>
        <w:t xml:space="preserve">У разі </w:t>
      </w:r>
      <w:r w:rsidR="00084BE1" w:rsidRPr="004E386E">
        <w:rPr>
          <w:rFonts w:ascii="Times New Roman" w:hAnsi="Times New Roman" w:cs="Times New Roman"/>
          <w:sz w:val="24"/>
          <w:szCs w:val="24"/>
        </w:rPr>
        <w:t>якщо</w:t>
      </w:r>
      <w:r w:rsidRPr="004E386E">
        <w:rPr>
          <w:rFonts w:ascii="Times New Roman" w:hAnsi="Times New Roman" w:cs="Times New Roman"/>
          <w:sz w:val="24"/>
          <w:szCs w:val="24"/>
        </w:rPr>
        <w:t xml:space="preserve">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14:paraId="5A323427" w14:textId="15BDAB80" w:rsidR="00570A69" w:rsidRPr="004E386E" w:rsidRDefault="002F5515" w:rsidP="004E386E">
      <w:pPr>
        <w:widowControl w:val="0"/>
        <w:tabs>
          <w:tab w:val="left" w:pos="709"/>
        </w:tabs>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6.3.3.</w:t>
      </w:r>
      <w:r w:rsidRPr="004E386E">
        <w:rPr>
          <w:rFonts w:ascii="Times New Roman" w:hAnsi="Times New Roman" w:cs="Times New Roman"/>
          <w:sz w:val="24"/>
          <w:szCs w:val="24"/>
        </w:rPr>
        <w:tab/>
        <w:t>У разі, якщо підтверджений обсяг газу буде менше планового обсягу, визначеного Договором або несвоєчасно погоджений Постачальником з Оператором ГТС на</w:t>
      </w:r>
      <w:r w:rsidR="00084BE1">
        <w:rPr>
          <w:rFonts w:ascii="Times New Roman" w:hAnsi="Times New Roman" w:cs="Times New Roman"/>
          <w:sz w:val="24"/>
          <w:szCs w:val="24"/>
        </w:rPr>
        <w:t xml:space="preserve"> відповідний період (за умови, що С</w:t>
      </w:r>
      <w:r w:rsidRPr="004E386E">
        <w:rPr>
          <w:rFonts w:ascii="Times New Roman" w:hAnsi="Times New Roman" w:cs="Times New Roman"/>
          <w:sz w:val="24"/>
          <w:szCs w:val="24"/>
        </w:rPr>
        <w:t xml:space="preserve">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w:t>
      </w:r>
      <w:r w:rsidR="001630B9">
        <w:rPr>
          <w:rFonts w:ascii="Times New Roman" w:hAnsi="Times New Roman" w:cs="Times New Roman"/>
          <w:sz w:val="24"/>
          <w:szCs w:val="24"/>
        </w:rPr>
        <w:t>П</w:t>
      </w:r>
      <w:r w:rsidRPr="004E386E">
        <w:rPr>
          <w:rFonts w:ascii="Times New Roman" w:hAnsi="Times New Roman" w:cs="Times New Roman"/>
          <w:sz w:val="24"/>
          <w:szCs w:val="24"/>
        </w:rPr>
        <w:t xml:space="preserve">остачальника відшкодування вартості </w:t>
      </w:r>
      <w:r w:rsidR="00F6757A" w:rsidRPr="004E386E">
        <w:rPr>
          <w:rFonts w:ascii="Times New Roman" w:hAnsi="Times New Roman" w:cs="Times New Roman"/>
          <w:sz w:val="24"/>
          <w:szCs w:val="24"/>
        </w:rPr>
        <w:t xml:space="preserve">або </w:t>
      </w:r>
      <w:r w:rsidR="00084BE1" w:rsidRPr="004E386E">
        <w:rPr>
          <w:rFonts w:ascii="Times New Roman" w:hAnsi="Times New Roman" w:cs="Times New Roman"/>
          <w:sz w:val="24"/>
          <w:szCs w:val="24"/>
        </w:rPr>
        <w:t>об’єму</w:t>
      </w:r>
      <w:r w:rsidR="00F6757A" w:rsidRPr="004E386E">
        <w:rPr>
          <w:rFonts w:ascii="Times New Roman" w:hAnsi="Times New Roman" w:cs="Times New Roman"/>
          <w:sz w:val="24"/>
          <w:szCs w:val="24"/>
        </w:rPr>
        <w:t xml:space="preserve"> недовід</w:t>
      </w:r>
      <w:r w:rsidRPr="004E386E">
        <w:rPr>
          <w:rFonts w:ascii="Times New Roman" w:hAnsi="Times New Roman" w:cs="Times New Roman"/>
          <w:sz w:val="24"/>
          <w:szCs w:val="24"/>
        </w:rPr>
        <w:t>пущеного природного газу, який обчислюється, виходячи з планового обсягу постачання</w:t>
      </w:r>
      <w:r w:rsidR="00F6757A" w:rsidRPr="004E386E">
        <w:rPr>
          <w:rFonts w:ascii="Times New Roman" w:hAnsi="Times New Roman" w:cs="Times New Roman"/>
          <w:bCs/>
          <w:sz w:val="24"/>
          <w:szCs w:val="24"/>
          <w:bdr w:val="none" w:sz="0" w:space="0" w:color="auto" w:frame="1"/>
        </w:rPr>
        <w:t xml:space="preserve"> </w:t>
      </w:r>
      <w:r w:rsidR="00F6757A" w:rsidRPr="004E386E">
        <w:rPr>
          <w:rFonts w:ascii="Times New Roman" w:hAnsi="Times New Roman" w:cs="Times New Roman"/>
          <w:bCs/>
          <w:sz w:val="24"/>
          <w:szCs w:val="24"/>
          <w:bdr w:val="none" w:sz="0" w:space="0" w:color="auto" w:frame="1"/>
          <w:lang w:bidi="uk-UA"/>
        </w:rPr>
        <w:t>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14:paraId="530793E8" w14:textId="77777777" w:rsidR="00570A69" w:rsidRPr="004E386E" w:rsidRDefault="00570A69" w:rsidP="004E386E">
      <w:pPr>
        <w:tabs>
          <w:tab w:val="left" w:pos="709"/>
        </w:tabs>
        <w:spacing w:line="240" w:lineRule="auto"/>
        <w:ind w:firstLine="851"/>
        <w:jc w:val="center"/>
        <w:rPr>
          <w:rFonts w:ascii="Times New Roman" w:hAnsi="Times New Roman" w:cs="Times New Roman"/>
          <w:b/>
          <w:bCs/>
          <w:color w:val="00000A"/>
          <w:sz w:val="24"/>
          <w:szCs w:val="24"/>
        </w:rPr>
      </w:pPr>
    </w:p>
    <w:p w14:paraId="347C8BE8" w14:textId="525D56E3" w:rsidR="00F6757A" w:rsidRPr="004E386E" w:rsidRDefault="00F6757A" w:rsidP="001630B9">
      <w:pPr>
        <w:pStyle w:val="afa"/>
        <w:numPr>
          <w:ilvl w:val="0"/>
          <w:numId w:val="3"/>
        </w:numPr>
        <w:spacing w:line="240" w:lineRule="auto"/>
        <w:ind w:left="1066" w:hanging="357"/>
        <w:rPr>
          <w:rFonts w:ascii="Times New Roman" w:hAnsi="Times New Roman" w:cs="Times New Roman"/>
          <w:b/>
          <w:bCs/>
          <w:color w:val="00000A"/>
          <w:sz w:val="24"/>
          <w:szCs w:val="24"/>
        </w:rPr>
      </w:pPr>
      <w:r w:rsidRPr="004E386E">
        <w:rPr>
          <w:rFonts w:ascii="Times New Roman" w:hAnsi="Times New Roman" w:cs="Times New Roman"/>
          <w:b/>
          <w:bCs/>
          <w:color w:val="00000A"/>
          <w:sz w:val="24"/>
          <w:szCs w:val="24"/>
        </w:rPr>
        <w:t>Порядок припинення (обмеження) та відновлення постачання природного газу</w:t>
      </w:r>
    </w:p>
    <w:p w14:paraId="215F4923" w14:textId="557B7CA6" w:rsidR="002859EA" w:rsidRPr="004E386E" w:rsidRDefault="002859EA" w:rsidP="004E386E">
      <w:pPr>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7.1. 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14:paraId="29FF0410" w14:textId="77777777" w:rsidR="002859EA" w:rsidRPr="004E386E" w:rsidRDefault="002859EA" w:rsidP="004E386E">
      <w:pPr>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7.2. 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14:paraId="066727A7" w14:textId="77777777" w:rsidR="002859EA" w:rsidRPr="004E386E" w:rsidRDefault="002859EA" w:rsidP="004E386E">
      <w:pPr>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 споживання природного газу в обсязі, що перевищує установлений Договором;</w:t>
      </w:r>
    </w:p>
    <w:p w14:paraId="5F773C5E" w14:textId="437675F4" w:rsidR="002859EA" w:rsidRPr="004E386E" w:rsidRDefault="00084BE1" w:rsidP="004E386E">
      <w:pPr>
        <w:spacing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проведення С</w:t>
      </w:r>
      <w:r w:rsidR="002859EA" w:rsidRPr="004E386E">
        <w:rPr>
          <w:rFonts w:ascii="Times New Roman" w:hAnsi="Times New Roman" w:cs="Times New Roman"/>
          <w:color w:val="00000A"/>
          <w:sz w:val="24"/>
          <w:szCs w:val="24"/>
        </w:rPr>
        <w:t>поживачем неповних або несвоєчасних розрахунків за Договором;</w:t>
      </w:r>
    </w:p>
    <w:p w14:paraId="1D12DC35" w14:textId="77777777" w:rsidR="002859EA" w:rsidRPr="004E386E" w:rsidRDefault="002859EA" w:rsidP="004E386E">
      <w:pPr>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 перевитрат добової норми (узгодженого договором графіка нерівномірної подач, природного газу) та/або місячного підтвердженого обсягу природного газу;</w:t>
      </w:r>
    </w:p>
    <w:p w14:paraId="0523FE26" w14:textId="77777777" w:rsidR="002859EA" w:rsidRPr="004E386E" w:rsidRDefault="002859EA" w:rsidP="004E386E">
      <w:pPr>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 розірвання договору постачання природного газу;</w:t>
      </w:r>
    </w:p>
    <w:p w14:paraId="1E89AF45" w14:textId="2D9E9E04" w:rsidR="002859EA" w:rsidRPr="004E386E" w:rsidRDefault="002859EA" w:rsidP="004E386E">
      <w:pPr>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 xml:space="preserve">- відмови від підписання акта приймання-передачі без відповідного письмового </w:t>
      </w:r>
      <w:r w:rsidR="00084BE1" w:rsidRPr="004E386E">
        <w:rPr>
          <w:rFonts w:ascii="Times New Roman" w:hAnsi="Times New Roman" w:cs="Times New Roman"/>
          <w:color w:val="00000A"/>
          <w:sz w:val="24"/>
          <w:szCs w:val="24"/>
        </w:rPr>
        <w:t>обґрунтування</w:t>
      </w:r>
      <w:r w:rsidRPr="004E386E">
        <w:rPr>
          <w:rFonts w:ascii="Times New Roman" w:hAnsi="Times New Roman" w:cs="Times New Roman"/>
          <w:color w:val="00000A"/>
          <w:sz w:val="24"/>
          <w:szCs w:val="24"/>
        </w:rPr>
        <w:t>;</w:t>
      </w:r>
    </w:p>
    <w:p w14:paraId="73B6C99E" w14:textId="2BD71DA9" w:rsidR="002859EA" w:rsidRPr="004E386E" w:rsidRDefault="002859EA" w:rsidP="004E386E">
      <w:pPr>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 настання випадків, передбачених Правилами про безпеку постачання газу.</w:t>
      </w:r>
    </w:p>
    <w:p w14:paraId="7699AD77" w14:textId="09C13794" w:rsidR="002859EA" w:rsidRPr="004E386E" w:rsidRDefault="00E323B6" w:rsidP="004E386E">
      <w:pPr>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 xml:space="preserve">7.3. </w:t>
      </w:r>
      <w:r w:rsidR="002859EA" w:rsidRPr="004E386E">
        <w:rPr>
          <w:rFonts w:ascii="Times New Roman" w:hAnsi="Times New Roman" w:cs="Times New Roman"/>
          <w:color w:val="00000A"/>
          <w:sz w:val="24"/>
          <w:szCs w:val="24"/>
        </w:rPr>
        <w:t xml:space="preserve">Газопостачання Споживачу може бути припинено (обмежено) в інших випадках, </w:t>
      </w:r>
      <w:r w:rsidR="00084BE1" w:rsidRPr="004E386E">
        <w:rPr>
          <w:rFonts w:ascii="Times New Roman" w:hAnsi="Times New Roman" w:cs="Times New Roman"/>
          <w:color w:val="00000A"/>
          <w:sz w:val="24"/>
          <w:szCs w:val="24"/>
        </w:rPr>
        <w:t>передбачених</w:t>
      </w:r>
      <w:r w:rsidR="002859EA" w:rsidRPr="004E386E">
        <w:rPr>
          <w:rFonts w:ascii="Times New Roman" w:hAnsi="Times New Roman" w:cs="Times New Roman"/>
          <w:color w:val="00000A"/>
          <w:sz w:val="24"/>
          <w:szCs w:val="24"/>
        </w:rPr>
        <w:t xml:space="preserve">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w:t>
      </w:r>
      <w:r w:rsidRPr="004E386E">
        <w:rPr>
          <w:rFonts w:ascii="Times New Roman" w:hAnsi="Times New Roman" w:cs="Times New Roman"/>
          <w:color w:val="00000A"/>
          <w:sz w:val="24"/>
          <w:szCs w:val="24"/>
        </w:rPr>
        <w:t xml:space="preserve">5.05.2015 </w:t>
      </w:r>
      <w:r w:rsidR="002859EA" w:rsidRPr="004E386E">
        <w:rPr>
          <w:rFonts w:ascii="Times New Roman" w:hAnsi="Times New Roman" w:cs="Times New Roman"/>
          <w:color w:val="00000A"/>
          <w:sz w:val="24"/>
          <w:szCs w:val="24"/>
        </w:rPr>
        <w:t>№ 285.</w:t>
      </w:r>
    </w:p>
    <w:p w14:paraId="5F9D28E4" w14:textId="0B428790" w:rsidR="002859EA" w:rsidRPr="004E386E" w:rsidRDefault="00B332B0" w:rsidP="004E386E">
      <w:pPr>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 xml:space="preserve">7.4. </w:t>
      </w:r>
      <w:r w:rsidR="00E323B6" w:rsidRPr="004E386E">
        <w:rPr>
          <w:rFonts w:ascii="Times New Roman" w:hAnsi="Times New Roman" w:cs="Times New Roman"/>
          <w:color w:val="00000A"/>
          <w:sz w:val="24"/>
          <w:szCs w:val="24"/>
        </w:rPr>
        <w:t>Припинення (обмеження) газопостачання Споживачеві здійснюється Постачальником в порядку, визначеному Правилами постачання газу, Порядком по об'єктового припине</w:t>
      </w:r>
      <w:r w:rsidR="00084BE1">
        <w:rPr>
          <w:rFonts w:ascii="Times New Roman" w:hAnsi="Times New Roman" w:cs="Times New Roman"/>
          <w:color w:val="00000A"/>
          <w:sz w:val="24"/>
          <w:szCs w:val="24"/>
        </w:rPr>
        <w:t>ння (обмеження) газопостачання С</w:t>
      </w:r>
      <w:r w:rsidR="00E323B6" w:rsidRPr="004E386E">
        <w:rPr>
          <w:rFonts w:ascii="Times New Roman" w:hAnsi="Times New Roman" w:cs="Times New Roman"/>
          <w:color w:val="00000A"/>
          <w:sz w:val="24"/>
          <w:szCs w:val="24"/>
        </w:rPr>
        <w:t>поживачам, крім населення, затвердженого постановою Кабінету Міністрів України від 08.12.2006 №</w:t>
      </w:r>
      <w:r w:rsidRPr="004E386E">
        <w:rPr>
          <w:rFonts w:ascii="Times New Roman" w:hAnsi="Times New Roman" w:cs="Times New Roman"/>
          <w:color w:val="00000A"/>
          <w:sz w:val="24"/>
          <w:szCs w:val="24"/>
        </w:rPr>
        <w:t xml:space="preserve"> </w:t>
      </w:r>
      <w:r w:rsidR="00E323B6" w:rsidRPr="004E386E">
        <w:rPr>
          <w:rFonts w:ascii="Times New Roman" w:hAnsi="Times New Roman" w:cs="Times New Roman"/>
          <w:color w:val="00000A"/>
          <w:sz w:val="24"/>
          <w:szCs w:val="24"/>
        </w:rPr>
        <w:t>1687 також іншими нормативно-правовими актами, що регулюють дані правовідносини.</w:t>
      </w:r>
    </w:p>
    <w:p w14:paraId="2B369596" w14:textId="53001B4E" w:rsidR="002859EA" w:rsidRPr="004E386E" w:rsidRDefault="00B332B0" w:rsidP="004E386E">
      <w:pPr>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 xml:space="preserve">7.5. </w:t>
      </w:r>
      <w:r w:rsidR="002859EA" w:rsidRPr="004E386E">
        <w:rPr>
          <w:rFonts w:ascii="Times New Roman" w:hAnsi="Times New Roman" w:cs="Times New Roman"/>
          <w:color w:val="00000A"/>
          <w:sz w:val="24"/>
          <w:szCs w:val="24"/>
        </w:rPr>
        <w:t>Відновлення газопостачання здійснюється за погодженням Постач</w:t>
      </w:r>
      <w:r w:rsidRPr="004E386E">
        <w:rPr>
          <w:rFonts w:ascii="Times New Roman" w:hAnsi="Times New Roman" w:cs="Times New Roman"/>
          <w:color w:val="00000A"/>
          <w:sz w:val="24"/>
          <w:szCs w:val="24"/>
        </w:rPr>
        <w:t>альника та після відшкодування С</w:t>
      </w:r>
      <w:r w:rsidR="002859EA" w:rsidRPr="004E386E">
        <w:rPr>
          <w:rFonts w:ascii="Times New Roman" w:hAnsi="Times New Roman" w:cs="Times New Roman"/>
          <w:color w:val="00000A"/>
          <w:sz w:val="24"/>
          <w:szCs w:val="24"/>
        </w:rPr>
        <w:t>поживачем витрат на припинення та</w:t>
      </w:r>
      <w:r w:rsidRPr="004E386E">
        <w:rPr>
          <w:rFonts w:ascii="Times New Roman" w:hAnsi="Times New Roman" w:cs="Times New Roman"/>
          <w:color w:val="00000A"/>
          <w:sz w:val="24"/>
          <w:szCs w:val="24"/>
        </w:rPr>
        <w:t xml:space="preserve"> відновлення газопостачання, що </w:t>
      </w:r>
      <w:r w:rsidR="002859EA" w:rsidRPr="004E386E">
        <w:rPr>
          <w:rFonts w:ascii="Times New Roman" w:hAnsi="Times New Roman" w:cs="Times New Roman"/>
          <w:color w:val="00000A"/>
          <w:sz w:val="24"/>
          <w:szCs w:val="24"/>
        </w:rPr>
        <w:t>понесені Постачальником та/або Оператором ГРМ.</w:t>
      </w:r>
    </w:p>
    <w:p w14:paraId="16FE6E70" w14:textId="77777777" w:rsidR="002859EA" w:rsidRPr="004E386E" w:rsidRDefault="002859EA" w:rsidP="004E386E">
      <w:pPr>
        <w:spacing w:line="240" w:lineRule="auto"/>
        <w:jc w:val="both"/>
        <w:rPr>
          <w:rFonts w:ascii="Times New Roman" w:hAnsi="Times New Roman" w:cs="Times New Roman"/>
          <w:color w:val="00000A"/>
          <w:sz w:val="24"/>
          <w:szCs w:val="24"/>
        </w:rPr>
      </w:pPr>
    </w:p>
    <w:p w14:paraId="64C22005" w14:textId="61796FEB" w:rsidR="00570A69" w:rsidRPr="004E386E" w:rsidRDefault="001630B9" w:rsidP="001630B9">
      <w:pPr>
        <w:pStyle w:val="afa"/>
        <w:numPr>
          <w:ilvl w:val="0"/>
          <w:numId w:val="3"/>
        </w:numPr>
        <w:tabs>
          <w:tab w:val="left" w:pos="709"/>
        </w:tabs>
        <w:spacing w:line="240" w:lineRule="auto"/>
        <w:ind w:left="1066" w:hanging="357"/>
        <w:jc w:val="center"/>
        <w:rPr>
          <w:rFonts w:ascii="Times New Roman" w:hAnsi="Times New Roman" w:cs="Times New Roman"/>
          <w:b/>
          <w:bCs/>
          <w:color w:val="00000A"/>
          <w:sz w:val="24"/>
          <w:szCs w:val="24"/>
        </w:rPr>
      </w:pPr>
      <w:r>
        <w:rPr>
          <w:rFonts w:ascii="Times New Roman" w:hAnsi="Times New Roman" w:cs="Times New Roman"/>
          <w:b/>
          <w:bCs/>
          <w:color w:val="00000A"/>
          <w:sz w:val="24"/>
          <w:szCs w:val="24"/>
        </w:rPr>
        <w:t>Порядок зміни П</w:t>
      </w:r>
      <w:r w:rsidR="00B332B0" w:rsidRPr="004E386E">
        <w:rPr>
          <w:rFonts w:ascii="Times New Roman" w:hAnsi="Times New Roman" w:cs="Times New Roman"/>
          <w:b/>
          <w:bCs/>
          <w:color w:val="00000A"/>
          <w:sz w:val="24"/>
          <w:szCs w:val="24"/>
        </w:rPr>
        <w:t>остачальника</w:t>
      </w:r>
    </w:p>
    <w:p w14:paraId="32941A2C" w14:textId="431B1CAC" w:rsidR="00B332B0" w:rsidRPr="004E386E" w:rsidRDefault="00B332B0" w:rsidP="004E386E">
      <w:pPr>
        <w:tabs>
          <w:tab w:val="left" w:pos="709"/>
        </w:tabs>
        <w:spacing w:line="240" w:lineRule="auto"/>
        <w:ind w:firstLine="709"/>
        <w:jc w:val="both"/>
        <w:rPr>
          <w:rFonts w:ascii="Times New Roman" w:hAnsi="Times New Roman" w:cs="Times New Roman"/>
          <w:bCs/>
          <w:color w:val="00000A"/>
          <w:sz w:val="24"/>
          <w:szCs w:val="24"/>
        </w:rPr>
      </w:pPr>
      <w:r w:rsidRPr="004E386E">
        <w:rPr>
          <w:rFonts w:ascii="Times New Roman" w:hAnsi="Times New Roman" w:cs="Times New Roman"/>
          <w:bCs/>
          <w:color w:val="00000A"/>
          <w:sz w:val="24"/>
          <w:szCs w:val="24"/>
        </w:rPr>
        <w:t xml:space="preserve">8.1. </w:t>
      </w:r>
      <w:r w:rsidR="001630B9">
        <w:rPr>
          <w:rFonts w:ascii="Times New Roman" w:hAnsi="Times New Roman" w:cs="Times New Roman"/>
          <w:bCs/>
          <w:color w:val="00000A"/>
          <w:sz w:val="24"/>
          <w:szCs w:val="24"/>
        </w:rPr>
        <w:t>Зміна П</w:t>
      </w:r>
      <w:r w:rsidRPr="004E386E">
        <w:rPr>
          <w:rFonts w:ascii="Times New Roman" w:hAnsi="Times New Roman" w:cs="Times New Roman"/>
          <w:bCs/>
          <w:color w:val="00000A"/>
          <w:sz w:val="24"/>
          <w:szCs w:val="24"/>
        </w:rPr>
        <w:t>остачальника може бути здійснена лише за сукупності наступних умов:</w:t>
      </w:r>
    </w:p>
    <w:p w14:paraId="76BCD7AF" w14:textId="21AF1703" w:rsidR="00B332B0" w:rsidRPr="004E386E" w:rsidRDefault="00084BE1" w:rsidP="004E386E">
      <w:pPr>
        <w:tabs>
          <w:tab w:val="left" w:pos="709"/>
        </w:tabs>
        <w:spacing w:line="240" w:lineRule="auto"/>
        <w:ind w:firstLine="709"/>
        <w:jc w:val="both"/>
        <w:rPr>
          <w:rFonts w:ascii="Times New Roman" w:hAnsi="Times New Roman" w:cs="Times New Roman"/>
          <w:bCs/>
          <w:color w:val="00000A"/>
          <w:sz w:val="24"/>
          <w:szCs w:val="24"/>
        </w:rPr>
      </w:pPr>
      <w:r>
        <w:rPr>
          <w:rFonts w:ascii="Times New Roman" w:hAnsi="Times New Roman" w:cs="Times New Roman"/>
          <w:bCs/>
          <w:color w:val="00000A"/>
          <w:sz w:val="24"/>
          <w:szCs w:val="24"/>
        </w:rPr>
        <w:t>- Споживачем попередньо укладено Д</w:t>
      </w:r>
      <w:r w:rsidR="00B332B0" w:rsidRPr="004E386E">
        <w:rPr>
          <w:rFonts w:ascii="Times New Roman" w:hAnsi="Times New Roman" w:cs="Times New Roman"/>
          <w:bCs/>
          <w:color w:val="00000A"/>
          <w:sz w:val="24"/>
          <w:szCs w:val="24"/>
        </w:rPr>
        <w:t>оговір постача</w:t>
      </w:r>
      <w:r w:rsidR="001630B9">
        <w:rPr>
          <w:rFonts w:ascii="Times New Roman" w:hAnsi="Times New Roman" w:cs="Times New Roman"/>
          <w:bCs/>
          <w:color w:val="00000A"/>
          <w:sz w:val="24"/>
          <w:szCs w:val="24"/>
        </w:rPr>
        <w:t>ння газу з новим П</w:t>
      </w:r>
      <w:r w:rsidR="00B332B0" w:rsidRPr="004E386E">
        <w:rPr>
          <w:rFonts w:ascii="Times New Roman" w:hAnsi="Times New Roman" w:cs="Times New Roman"/>
          <w:bCs/>
          <w:color w:val="00000A"/>
          <w:sz w:val="24"/>
          <w:szCs w:val="24"/>
        </w:rPr>
        <w:t>остачальником;</w:t>
      </w:r>
    </w:p>
    <w:p w14:paraId="45AB3C46" w14:textId="7E63130C" w:rsidR="00B332B0" w:rsidRPr="004E386E" w:rsidRDefault="00B332B0" w:rsidP="004E386E">
      <w:pPr>
        <w:tabs>
          <w:tab w:val="left" w:pos="709"/>
        </w:tabs>
        <w:spacing w:line="240" w:lineRule="auto"/>
        <w:ind w:firstLine="709"/>
        <w:jc w:val="both"/>
        <w:rPr>
          <w:rFonts w:ascii="Times New Roman" w:hAnsi="Times New Roman" w:cs="Times New Roman"/>
          <w:bCs/>
          <w:color w:val="00000A"/>
          <w:sz w:val="24"/>
          <w:szCs w:val="24"/>
        </w:rPr>
      </w:pPr>
      <w:r w:rsidRPr="004E386E">
        <w:rPr>
          <w:rFonts w:ascii="Times New Roman" w:hAnsi="Times New Roman" w:cs="Times New Roman"/>
          <w:bCs/>
          <w:color w:val="00000A"/>
          <w:sz w:val="24"/>
          <w:szCs w:val="24"/>
        </w:rPr>
        <w:t>- сторони попередньо призупинили дію цього Договору в частині постачання газу або розірвали цей Договір;</w:t>
      </w:r>
    </w:p>
    <w:p w14:paraId="55343241" w14:textId="0D04229D" w:rsidR="00B332B0" w:rsidRPr="004E386E" w:rsidRDefault="00B332B0" w:rsidP="004E386E">
      <w:pPr>
        <w:tabs>
          <w:tab w:val="left" w:pos="709"/>
        </w:tabs>
        <w:spacing w:line="240" w:lineRule="auto"/>
        <w:ind w:firstLine="709"/>
        <w:jc w:val="both"/>
        <w:rPr>
          <w:rFonts w:ascii="Times New Roman" w:hAnsi="Times New Roman" w:cs="Times New Roman"/>
          <w:bCs/>
          <w:color w:val="00000A"/>
          <w:sz w:val="24"/>
          <w:szCs w:val="24"/>
        </w:rPr>
      </w:pPr>
      <w:r w:rsidRPr="004E386E">
        <w:rPr>
          <w:rFonts w:ascii="Times New Roman" w:hAnsi="Times New Roman" w:cs="Times New Roman"/>
          <w:bCs/>
          <w:color w:val="00000A"/>
          <w:sz w:val="24"/>
          <w:szCs w:val="24"/>
        </w:rPr>
        <w:t>- відсутність у Споживача простроченої заборгованості за цим Договором.</w:t>
      </w:r>
    </w:p>
    <w:p w14:paraId="39DEB044" w14:textId="50736759" w:rsidR="00B332B0" w:rsidRPr="004E386E" w:rsidRDefault="00B332B0" w:rsidP="004E386E">
      <w:pPr>
        <w:tabs>
          <w:tab w:val="left" w:pos="709"/>
        </w:tabs>
        <w:spacing w:line="240" w:lineRule="auto"/>
        <w:ind w:firstLine="709"/>
        <w:jc w:val="both"/>
        <w:rPr>
          <w:rFonts w:ascii="Times New Roman" w:hAnsi="Times New Roman" w:cs="Times New Roman"/>
          <w:bCs/>
          <w:color w:val="00000A"/>
          <w:sz w:val="24"/>
          <w:szCs w:val="24"/>
        </w:rPr>
      </w:pPr>
      <w:r w:rsidRPr="004E386E">
        <w:rPr>
          <w:rFonts w:ascii="Times New Roman" w:hAnsi="Times New Roman" w:cs="Times New Roman"/>
          <w:bCs/>
          <w:color w:val="00000A"/>
          <w:sz w:val="24"/>
          <w:szCs w:val="24"/>
        </w:rPr>
        <w:t xml:space="preserve">8.2. У разі наміру зміни Постачальника, Споживач повинен виконати свої </w:t>
      </w:r>
      <w:r w:rsidR="00084BE1" w:rsidRPr="004E386E">
        <w:rPr>
          <w:rFonts w:ascii="Times New Roman" w:hAnsi="Times New Roman" w:cs="Times New Roman"/>
          <w:bCs/>
          <w:color w:val="00000A"/>
          <w:sz w:val="24"/>
          <w:szCs w:val="24"/>
        </w:rPr>
        <w:t>зобов’язання</w:t>
      </w:r>
      <w:r w:rsidRPr="004E386E">
        <w:rPr>
          <w:rFonts w:ascii="Times New Roman" w:hAnsi="Times New Roman" w:cs="Times New Roman"/>
          <w:bCs/>
          <w:color w:val="00000A"/>
          <w:sz w:val="24"/>
          <w:szCs w:val="24"/>
        </w:rPr>
        <w:t xml:space="preserve"> по </w:t>
      </w:r>
      <w:r w:rsidR="003B120E" w:rsidRPr="004E386E">
        <w:rPr>
          <w:rFonts w:ascii="Times New Roman" w:hAnsi="Times New Roman" w:cs="Times New Roman"/>
          <w:bCs/>
          <w:color w:val="00000A"/>
          <w:sz w:val="24"/>
          <w:szCs w:val="24"/>
        </w:rPr>
        <w:t xml:space="preserve">розрахунках перед Постачальником за цим Договором та підписати з ним Додаткову угоду про розірвання Договору постачання природного газу або його призупинення в частині постачання газу. В такому разі Сторони </w:t>
      </w:r>
      <w:r w:rsidR="00084BE1" w:rsidRPr="004E386E">
        <w:rPr>
          <w:rFonts w:ascii="Times New Roman" w:hAnsi="Times New Roman" w:cs="Times New Roman"/>
          <w:bCs/>
          <w:color w:val="00000A"/>
          <w:sz w:val="24"/>
          <w:szCs w:val="24"/>
        </w:rPr>
        <w:t>зобов’язуються</w:t>
      </w:r>
      <w:r w:rsidR="003B120E" w:rsidRPr="004E386E">
        <w:rPr>
          <w:rFonts w:ascii="Times New Roman" w:hAnsi="Times New Roman" w:cs="Times New Roman"/>
          <w:bCs/>
          <w:color w:val="00000A"/>
          <w:sz w:val="24"/>
          <w:szCs w:val="24"/>
        </w:rPr>
        <w:t xml:space="preserve"> здійснити зміну Постачальника (підписати відповідну Додаткову угоду про розірвання/</w:t>
      </w:r>
      <w:r w:rsidR="00084BE1" w:rsidRPr="004E386E">
        <w:rPr>
          <w:rFonts w:ascii="Times New Roman" w:hAnsi="Times New Roman" w:cs="Times New Roman"/>
          <w:bCs/>
          <w:color w:val="00000A"/>
          <w:sz w:val="24"/>
          <w:szCs w:val="24"/>
        </w:rPr>
        <w:t>призупинення</w:t>
      </w:r>
      <w:r w:rsidR="003B120E" w:rsidRPr="004E386E">
        <w:rPr>
          <w:rFonts w:ascii="Times New Roman" w:hAnsi="Times New Roman" w:cs="Times New Roman"/>
          <w:bCs/>
          <w:color w:val="00000A"/>
          <w:sz w:val="24"/>
          <w:szCs w:val="24"/>
        </w:rPr>
        <w:t xml:space="preserve"> </w:t>
      </w:r>
      <w:r w:rsidR="000D78EA" w:rsidRPr="004E386E">
        <w:rPr>
          <w:rFonts w:ascii="Times New Roman" w:hAnsi="Times New Roman" w:cs="Times New Roman"/>
          <w:bCs/>
          <w:color w:val="00000A"/>
          <w:sz w:val="24"/>
          <w:szCs w:val="24"/>
        </w:rPr>
        <w:t xml:space="preserve">цього Договору) в термін не більше </w:t>
      </w:r>
      <w:r w:rsidR="00084BE1" w:rsidRPr="004E386E">
        <w:rPr>
          <w:rFonts w:ascii="Times New Roman" w:hAnsi="Times New Roman" w:cs="Times New Roman"/>
          <w:bCs/>
          <w:color w:val="00000A"/>
          <w:sz w:val="24"/>
          <w:szCs w:val="24"/>
        </w:rPr>
        <w:t>трьох</w:t>
      </w:r>
      <w:r w:rsidR="000D78EA" w:rsidRPr="004E386E">
        <w:rPr>
          <w:rFonts w:ascii="Times New Roman" w:hAnsi="Times New Roman" w:cs="Times New Roman"/>
          <w:bCs/>
          <w:color w:val="00000A"/>
          <w:sz w:val="24"/>
          <w:szCs w:val="24"/>
        </w:rPr>
        <w:t xml:space="preserve"> тижнів з дня направлення Споживачем повідомлення про намір змінити Постачальника.</w:t>
      </w:r>
    </w:p>
    <w:p w14:paraId="408E5A26" w14:textId="76F020CB" w:rsidR="003B120E" w:rsidRPr="004E386E" w:rsidRDefault="000D78EA" w:rsidP="004E386E">
      <w:pPr>
        <w:tabs>
          <w:tab w:val="left" w:pos="709"/>
        </w:tabs>
        <w:spacing w:line="240" w:lineRule="auto"/>
        <w:ind w:firstLine="709"/>
        <w:jc w:val="both"/>
        <w:rPr>
          <w:rFonts w:ascii="Times New Roman" w:hAnsi="Times New Roman" w:cs="Times New Roman"/>
          <w:bCs/>
          <w:color w:val="00000A"/>
          <w:sz w:val="24"/>
          <w:szCs w:val="24"/>
        </w:rPr>
      </w:pPr>
      <w:r w:rsidRPr="004E386E">
        <w:rPr>
          <w:rFonts w:ascii="Times New Roman" w:hAnsi="Times New Roman" w:cs="Times New Roman"/>
          <w:bCs/>
          <w:color w:val="00000A"/>
          <w:sz w:val="24"/>
          <w:szCs w:val="24"/>
        </w:rPr>
        <w:t xml:space="preserve">8.3. Повідомлення Споживача про намір змінити Постачальника повинно містити дату розірвання (призупинення) цього Договору, яка визначається </w:t>
      </w:r>
      <w:r w:rsidR="00084BE1" w:rsidRPr="004E386E">
        <w:rPr>
          <w:rFonts w:ascii="Times New Roman" w:hAnsi="Times New Roman" w:cs="Times New Roman"/>
          <w:bCs/>
          <w:color w:val="00000A"/>
          <w:sz w:val="24"/>
          <w:szCs w:val="24"/>
        </w:rPr>
        <w:t>останнім</w:t>
      </w:r>
      <w:r w:rsidRPr="004E386E">
        <w:rPr>
          <w:rFonts w:ascii="Times New Roman" w:hAnsi="Times New Roman" w:cs="Times New Roman"/>
          <w:bCs/>
          <w:color w:val="00000A"/>
          <w:sz w:val="24"/>
          <w:szCs w:val="24"/>
        </w:rPr>
        <w:t xml:space="preserve"> календарним днем місяця перед місяцем, з якого Договір постачання газу з новим Постачальником набере чинності в частині постачання газу.</w:t>
      </w:r>
    </w:p>
    <w:p w14:paraId="1C85CDB6" w14:textId="3B7118B7" w:rsidR="009312C1" w:rsidRPr="004E386E" w:rsidRDefault="000D78EA" w:rsidP="004E386E">
      <w:pPr>
        <w:tabs>
          <w:tab w:val="left" w:pos="709"/>
        </w:tabs>
        <w:spacing w:line="240" w:lineRule="auto"/>
        <w:ind w:firstLine="709"/>
        <w:jc w:val="both"/>
        <w:rPr>
          <w:rFonts w:ascii="Times New Roman" w:hAnsi="Times New Roman" w:cs="Times New Roman"/>
          <w:bCs/>
          <w:color w:val="00000A"/>
          <w:sz w:val="24"/>
          <w:szCs w:val="24"/>
        </w:rPr>
      </w:pPr>
      <w:r w:rsidRPr="004E386E">
        <w:rPr>
          <w:rFonts w:ascii="Times New Roman" w:hAnsi="Times New Roman" w:cs="Times New Roman"/>
          <w:bCs/>
          <w:color w:val="00000A"/>
          <w:sz w:val="24"/>
          <w:szCs w:val="24"/>
        </w:rPr>
        <w:t xml:space="preserve">8.4. З метою безперебійного постачання газу, Постачальник за цим Договором постачає природний газ Споживачу </w:t>
      </w:r>
      <w:r w:rsidR="00FE1E53" w:rsidRPr="004E386E">
        <w:rPr>
          <w:rFonts w:ascii="Times New Roman" w:hAnsi="Times New Roman" w:cs="Times New Roman"/>
          <w:bCs/>
          <w:color w:val="00000A"/>
          <w:sz w:val="24"/>
          <w:szCs w:val="24"/>
        </w:rPr>
        <w:t xml:space="preserve">до </w:t>
      </w:r>
      <w:r w:rsidR="00084BE1" w:rsidRPr="004E386E">
        <w:rPr>
          <w:rFonts w:ascii="Times New Roman" w:hAnsi="Times New Roman" w:cs="Times New Roman"/>
          <w:bCs/>
          <w:color w:val="00000A"/>
          <w:sz w:val="24"/>
          <w:szCs w:val="24"/>
        </w:rPr>
        <w:t>останнього</w:t>
      </w:r>
      <w:r w:rsidR="00FE1E53" w:rsidRPr="004E386E">
        <w:rPr>
          <w:rFonts w:ascii="Times New Roman" w:hAnsi="Times New Roman" w:cs="Times New Roman"/>
          <w:bCs/>
          <w:color w:val="00000A"/>
          <w:sz w:val="24"/>
          <w:szCs w:val="24"/>
        </w:rPr>
        <w:t xml:space="preserve"> дня терміну дії (чи до дня призупинення) існуючого Договору постачання газу, а Договір постачання </w:t>
      </w:r>
      <w:r w:rsidR="00084BE1" w:rsidRPr="004E386E">
        <w:rPr>
          <w:rFonts w:ascii="Times New Roman" w:hAnsi="Times New Roman" w:cs="Times New Roman"/>
          <w:bCs/>
          <w:color w:val="00000A"/>
          <w:sz w:val="24"/>
          <w:szCs w:val="24"/>
        </w:rPr>
        <w:t>природного</w:t>
      </w:r>
      <w:r w:rsidR="00FE1E53" w:rsidRPr="004E386E">
        <w:rPr>
          <w:rFonts w:ascii="Times New Roman" w:hAnsi="Times New Roman" w:cs="Times New Roman"/>
          <w:bCs/>
          <w:color w:val="00000A"/>
          <w:sz w:val="24"/>
          <w:szCs w:val="24"/>
        </w:rPr>
        <w:t xml:space="preserve">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14:paraId="2BC1F186" w14:textId="4F581814" w:rsidR="009312C1" w:rsidRPr="004E386E" w:rsidRDefault="009312C1" w:rsidP="004E386E">
      <w:pPr>
        <w:tabs>
          <w:tab w:val="left" w:pos="709"/>
        </w:tabs>
        <w:spacing w:line="240" w:lineRule="auto"/>
        <w:ind w:firstLine="709"/>
        <w:jc w:val="both"/>
        <w:rPr>
          <w:rFonts w:ascii="Times New Roman" w:hAnsi="Times New Roman" w:cs="Times New Roman"/>
          <w:bCs/>
          <w:color w:val="00000A"/>
          <w:sz w:val="24"/>
          <w:szCs w:val="24"/>
        </w:rPr>
      </w:pPr>
      <w:r w:rsidRPr="004E386E">
        <w:rPr>
          <w:rFonts w:ascii="Times New Roman" w:hAnsi="Times New Roman" w:cs="Times New Roman"/>
          <w:bCs/>
          <w:color w:val="00000A"/>
          <w:sz w:val="24"/>
          <w:szCs w:val="24"/>
        </w:rPr>
        <w:t xml:space="preserve">8.5. Якщо на початок періоду фактичного </w:t>
      </w:r>
      <w:r w:rsidR="00084BE1" w:rsidRPr="004E386E">
        <w:rPr>
          <w:rFonts w:ascii="Times New Roman" w:hAnsi="Times New Roman" w:cs="Times New Roman"/>
          <w:bCs/>
          <w:color w:val="00000A"/>
          <w:sz w:val="24"/>
          <w:szCs w:val="24"/>
        </w:rPr>
        <w:t>постачання</w:t>
      </w:r>
      <w:r w:rsidRPr="004E386E">
        <w:rPr>
          <w:rFonts w:ascii="Times New Roman" w:hAnsi="Times New Roman" w:cs="Times New Roman"/>
          <w:bCs/>
          <w:color w:val="00000A"/>
          <w:sz w:val="24"/>
          <w:szCs w:val="24"/>
        </w:rPr>
        <w:t xml:space="preserve">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w:t>
      </w:r>
      <w:r w:rsidR="001630B9">
        <w:rPr>
          <w:rFonts w:ascii="Times New Roman" w:hAnsi="Times New Roman" w:cs="Times New Roman"/>
          <w:bCs/>
          <w:color w:val="00000A"/>
          <w:sz w:val="24"/>
          <w:szCs w:val="24"/>
        </w:rPr>
        <w:t xml:space="preserve"> початку постачання газу новим П</w:t>
      </w:r>
      <w:r w:rsidRPr="004E386E">
        <w:rPr>
          <w:rFonts w:ascii="Times New Roman" w:hAnsi="Times New Roman" w:cs="Times New Roman"/>
          <w:bCs/>
          <w:color w:val="00000A"/>
          <w:sz w:val="24"/>
          <w:szCs w:val="24"/>
        </w:rPr>
        <w:t>остачальником тощо), або Споживач не буде дотримуватись узгодженого графіка погашенн</w:t>
      </w:r>
      <w:r w:rsidR="001630B9">
        <w:rPr>
          <w:rFonts w:ascii="Times New Roman" w:hAnsi="Times New Roman" w:cs="Times New Roman"/>
          <w:bCs/>
          <w:color w:val="00000A"/>
          <w:sz w:val="24"/>
          <w:szCs w:val="24"/>
        </w:rPr>
        <w:t>я заборгованості із попереднім П</w:t>
      </w:r>
      <w:r w:rsidRPr="004E386E">
        <w:rPr>
          <w:rFonts w:ascii="Times New Roman" w:hAnsi="Times New Roman" w:cs="Times New Roman"/>
          <w:bCs/>
          <w:color w:val="00000A"/>
          <w:sz w:val="24"/>
          <w:szCs w:val="24"/>
        </w:rPr>
        <w:t>остачальником, останній має право повідомити про це Оператора ГТС та здійснити заходи, передбачені Правилами, щодо припинення постачання природного газу Споживачеві.</w:t>
      </w:r>
    </w:p>
    <w:p w14:paraId="4E2F7993" w14:textId="0661BC34" w:rsidR="009312C1" w:rsidRPr="004E386E" w:rsidRDefault="009312C1" w:rsidP="004E386E">
      <w:pPr>
        <w:tabs>
          <w:tab w:val="left" w:pos="709"/>
        </w:tabs>
        <w:spacing w:line="240" w:lineRule="auto"/>
        <w:ind w:firstLine="709"/>
        <w:jc w:val="both"/>
        <w:rPr>
          <w:rFonts w:ascii="Times New Roman" w:hAnsi="Times New Roman" w:cs="Times New Roman"/>
          <w:bCs/>
          <w:color w:val="00000A"/>
          <w:sz w:val="24"/>
          <w:szCs w:val="24"/>
        </w:rPr>
      </w:pPr>
      <w:r w:rsidRPr="004E386E">
        <w:rPr>
          <w:rFonts w:ascii="Times New Roman" w:hAnsi="Times New Roman" w:cs="Times New Roman"/>
          <w:bCs/>
          <w:color w:val="00000A"/>
          <w:sz w:val="24"/>
          <w:szCs w:val="24"/>
        </w:rPr>
        <w:t>8.6. Фактичне постачання природного газу новим Постачальником може починатись в</w:t>
      </w:r>
      <w:r w:rsidR="00084BE1">
        <w:rPr>
          <w:rFonts w:ascii="Times New Roman" w:hAnsi="Times New Roman" w:cs="Times New Roman"/>
          <w:bCs/>
          <w:color w:val="00000A"/>
          <w:sz w:val="24"/>
          <w:szCs w:val="24"/>
        </w:rPr>
        <w:t>иключно з газової доби, з якої Споживач включений до Реєстру С</w:t>
      </w:r>
      <w:r w:rsidR="001630B9">
        <w:rPr>
          <w:rFonts w:ascii="Times New Roman" w:hAnsi="Times New Roman" w:cs="Times New Roman"/>
          <w:bCs/>
          <w:color w:val="00000A"/>
          <w:sz w:val="24"/>
          <w:szCs w:val="24"/>
        </w:rPr>
        <w:t>поживачів нового П</w:t>
      </w:r>
      <w:r w:rsidRPr="004E386E">
        <w:rPr>
          <w:rFonts w:ascii="Times New Roman" w:hAnsi="Times New Roman" w:cs="Times New Roman"/>
          <w:bCs/>
          <w:color w:val="00000A"/>
          <w:sz w:val="24"/>
          <w:szCs w:val="24"/>
        </w:rPr>
        <w:t>остачальника в інформаційній платформі Оператора ГТС у порядку, визначеному Кодексом газотранспортної системи.</w:t>
      </w:r>
    </w:p>
    <w:p w14:paraId="6B7A4B0F" w14:textId="77777777" w:rsidR="000D78EA" w:rsidRPr="004E386E" w:rsidRDefault="000D78EA" w:rsidP="004E386E">
      <w:pPr>
        <w:tabs>
          <w:tab w:val="left" w:pos="709"/>
        </w:tabs>
        <w:spacing w:line="240" w:lineRule="auto"/>
        <w:ind w:firstLine="709"/>
        <w:jc w:val="both"/>
        <w:rPr>
          <w:rFonts w:ascii="Times New Roman" w:hAnsi="Times New Roman" w:cs="Times New Roman"/>
          <w:bCs/>
          <w:color w:val="00000A"/>
          <w:sz w:val="24"/>
          <w:szCs w:val="24"/>
        </w:rPr>
      </w:pPr>
    </w:p>
    <w:p w14:paraId="572873C8" w14:textId="6E118D19" w:rsidR="00570A69" w:rsidRPr="004E386E" w:rsidRDefault="00DC7DAA" w:rsidP="001630B9">
      <w:pPr>
        <w:pStyle w:val="afa"/>
        <w:numPr>
          <w:ilvl w:val="0"/>
          <w:numId w:val="3"/>
        </w:numPr>
        <w:tabs>
          <w:tab w:val="left" w:pos="709"/>
        </w:tabs>
        <w:spacing w:line="240" w:lineRule="auto"/>
        <w:ind w:left="1066" w:hanging="357"/>
        <w:jc w:val="center"/>
        <w:rPr>
          <w:rFonts w:ascii="Times New Roman" w:hAnsi="Times New Roman" w:cs="Times New Roman"/>
          <w:b/>
          <w:bCs/>
          <w:color w:val="00000A"/>
          <w:sz w:val="24"/>
          <w:szCs w:val="24"/>
        </w:rPr>
      </w:pPr>
      <w:r w:rsidRPr="004E386E">
        <w:rPr>
          <w:rFonts w:ascii="Times New Roman" w:hAnsi="Times New Roman" w:cs="Times New Roman"/>
          <w:b/>
          <w:bCs/>
          <w:color w:val="00000A"/>
          <w:sz w:val="24"/>
          <w:szCs w:val="24"/>
        </w:rPr>
        <w:t>Форс-мажор</w:t>
      </w:r>
    </w:p>
    <w:p w14:paraId="2E6ADD63" w14:textId="5016D46F" w:rsidR="00DC7DAA" w:rsidRPr="004E386E" w:rsidRDefault="005679F7" w:rsidP="004E386E">
      <w:pPr>
        <w:tabs>
          <w:tab w:val="left" w:pos="709"/>
        </w:tabs>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 xml:space="preserve">9.1. </w:t>
      </w:r>
      <w:r w:rsidR="00DC7DAA" w:rsidRPr="004E386E">
        <w:rPr>
          <w:rFonts w:ascii="Times New Roman" w:hAnsi="Times New Roman" w:cs="Times New Roman"/>
          <w:color w:val="00000A"/>
          <w:sz w:val="24"/>
          <w:szCs w:val="24"/>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77DA0F92" w14:textId="28C6F14A" w:rsidR="00307CA1" w:rsidRPr="004E386E" w:rsidRDefault="005679F7" w:rsidP="004E386E">
      <w:pPr>
        <w:tabs>
          <w:tab w:val="left" w:pos="709"/>
        </w:tabs>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 xml:space="preserve">9.2. </w:t>
      </w:r>
      <w:r w:rsidR="00DC7DAA" w:rsidRPr="004E386E">
        <w:rPr>
          <w:rFonts w:ascii="Times New Roman" w:hAnsi="Times New Roman" w:cs="Times New Roman"/>
          <w:color w:val="00000A"/>
          <w:sz w:val="24"/>
          <w:szCs w:val="24"/>
        </w:rPr>
        <w:t xml:space="preserve">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w:t>
      </w:r>
      <w:r w:rsidR="00084BE1" w:rsidRPr="004E386E">
        <w:rPr>
          <w:rFonts w:ascii="Times New Roman" w:hAnsi="Times New Roman" w:cs="Times New Roman"/>
          <w:color w:val="00000A"/>
          <w:sz w:val="24"/>
          <w:szCs w:val="24"/>
        </w:rPr>
        <w:t>обов’язків</w:t>
      </w:r>
      <w:r w:rsidR="00DC7DAA" w:rsidRPr="004E386E">
        <w:rPr>
          <w:rFonts w:ascii="Times New Roman" w:hAnsi="Times New Roman" w:cs="Times New Roman"/>
          <w:color w:val="00000A"/>
          <w:sz w:val="24"/>
          <w:szCs w:val="24"/>
        </w:rPr>
        <w:t xml:space="preserve"> згідно із законодавчими та іншими нормативними актами, а саме: загроза війни, збройний конфліктів</w:t>
      </w:r>
      <w:r w:rsidRPr="004E386E">
        <w:rPr>
          <w:rFonts w:ascii="Times New Roman" w:hAnsi="Times New Roman" w:cs="Times New Roman"/>
          <w:color w:val="00000A"/>
          <w:sz w:val="24"/>
          <w:szCs w:val="24"/>
        </w:rPr>
        <w:t xml:space="preserve"> або</w:t>
      </w:r>
      <w:r w:rsidR="00DC7DAA" w:rsidRPr="004E386E">
        <w:rPr>
          <w:rFonts w:ascii="Times New Roman" w:hAnsi="Times New Roman" w:cs="Times New Roman"/>
          <w:color w:val="00000A"/>
          <w:sz w:val="24"/>
          <w:szCs w:val="24"/>
        </w:rPr>
        <w:t xml:space="preserve"> серйозна погроза такого конфлікту, включаючи але </w:t>
      </w:r>
      <w:r w:rsidRPr="004E386E">
        <w:rPr>
          <w:rFonts w:ascii="Times New Roman" w:hAnsi="Times New Roman" w:cs="Times New Roman"/>
          <w:color w:val="00000A"/>
          <w:sz w:val="24"/>
          <w:szCs w:val="24"/>
        </w:rPr>
        <w:t>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w:t>
      </w:r>
      <w:r w:rsidR="00307CA1" w:rsidRPr="004E386E">
        <w:rPr>
          <w:rFonts w:ascii="Times New Roman" w:hAnsi="Times New Roman" w:cs="Times New Roman"/>
          <w:color w:val="00000A"/>
          <w:sz w:val="24"/>
          <w:szCs w:val="24"/>
        </w:rPr>
        <w:t xml:space="preserve">ти тероризму, </w:t>
      </w:r>
      <w:r w:rsidR="00084BE1" w:rsidRPr="004E386E">
        <w:rPr>
          <w:rFonts w:ascii="Times New Roman" w:hAnsi="Times New Roman" w:cs="Times New Roman"/>
          <w:color w:val="00000A"/>
          <w:sz w:val="24"/>
          <w:szCs w:val="24"/>
        </w:rPr>
        <w:t>диверсії</w:t>
      </w:r>
      <w:r w:rsidR="00307CA1" w:rsidRPr="004E386E">
        <w:rPr>
          <w:rFonts w:ascii="Times New Roman" w:hAnsi="Times New Roman" w:cs="Times New Roman"/>
          <w:color w:val="00000A"/>
          <w:sz w:val="24"/>
          <w:szCs w:val="24"/>
        </w:rPr>
        <w:t xml:space="preserve">, безлади, вторгнення, блокада, революція, заколот, повстання, масові зворушення, введення комендантської години, примусове вилучення, захоплення підприємств, реквізиція, громадська демонстрація, блокада, страйк, аварія, протиправні дії </w:t>
      </w:r>
      <w:r w:rsidR="00084BE1" w:rsidRPr="004E386E">
        <w:rPr>
          <w:rFonts w:ascii="Times New Roman" w:hAnsi="Times New Roman" w:cs="Times New Roman"/>
          <w:color w:val="00000A"/>
          <w:sz w:val="24"/>
          <w:szCs w:val="24"/>
        </w:rPr>
        <w:t>третіх</w:t>
      </w:r>
      <w:r w:rsidR="00307CA1" w:rsidRPr="004E386E">
        <w:rPr>
          <w:rFonts w:ascii="Times New Roman" w:hAnsi="Times New Roman" w:cs="Times New Roman"/>
          <w:color w:val="00000A"/>
          <w:sz w:val="24"/>
          <w:szCs w:val="24"/>
        </w:rPr>
        <w:t xml:space="preserve">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погодинними </w:t>
      </w:r>
      <w:r w:rsidR="00327075" w:rsidRPr="004E386E">
        <w:rPr>
          <w:rFonts w:ascii="Times New Roman" w:hAnsi="Times New Roman" w:cs="Times New Roman"/>
          <w:color w:val="00000A"/>
          <w:sz w:val="24"/>
          <w:szCs w:val="24"/>
        </w:rPr>
        <w:t xml:space="preserve">умовами і стихійним лихом, а саме: епідемія, циклон, ураган, торнадо, буревій, повінь, нагромадження снігу, ожеледь, град, заморозки, землетрус, блискавка, </w:t>
      </w:r>
      <w:r w:rsidR="00084BE1">
        <w:rPr>
          <w:rFonts w:ascii="Times New Roman" w:hAnsi="Times New Roman" w:cs="Times New Roman"/>
          <w:color w:val="00000A"/>
          <w:sz w:val="24"/>
          <w:szCs w:val="24"/>
        </w:rPr>
        <w:t>пожежа, посуха, просідання і зсув ґру</w:t>
      </w:r>
      <w:r w:rsidR="00084BE1" w:rsidRPr="004E386E">
        <w:rPr>
          <w:rFonts w:ascii="Times New Roman" w:hAnsi="Times New Roman" w:cs="Times New Roman"/>
          <w:color w:val="00000A"/>
          <w:sz w:val="24"/>
          <w:szCs w:val="24"/>
        </w:rPr>
        <w:t>нту</w:t>
      </w:r>
      <w:r w:rsidR="00327075" w:rsidRPr="004E386E">
        <w:rPr>
          <w:rFonts w:ascii="Times New Roman" w:hAnsi="Times New Roman" w:cs="Times New Roman"/>
          <w:color w:val="00000A"/>
          <w:sz w:val="24"/>
          <w:szCs w:val="24"/>
        </w:rPr>
        <w:t xml:space="preserve">, інші стихійні лиха тощо, що </w:t>
      </w:r>
      <w:r w:rsidR="00084BE1" w:rsidRPr="004E386E">
        <w:rPr>
          <w:rFonts w:ascii="Times New Roman" w:hAnsi="Times New Roman" w:cs="Times New Roman"/>
          <w:color w:val="00000A"/>
          <w:sz w:val="24"/>
          <w:szCs w:val="24"/>
        </w:rPr>
        <w:t>об’єктивно</w:t>
      </w:r>
      <w:r w:rsidR="00327075" w:rsidRPr="004E386E">
        <w:rPr>
          <w:rFonts w:ascii="Times New Roman" w:hAnsi="Times New Roman" w:cs="Times New Roman"/>
          <w:color w:val="00000A"/>
          <w:sz w:val="24"/>
          <w:szCs w:val="24"/>
        </w:rPr>
        <w:t xml:space="preserve"> </w:t>
      </w:r>
      <w:r w:rsidR="00084BE1" w:rsidRPr="004E386E">
        <w:rPr>
          <w:rFonts w:ascii="Times New Roman" w:hAnsi="Times New Roman" w:cs="Times New Roman"/>
          <w:color w:val="00000A"/>
          <w:sz w:val="24"/>
          <w:szCs w:val="24"/>
        </w:rPr>
        <w:t>унеможливлюють</w:t>
      </w:r>
      <w:r w:rsidR="00327075" w:rsidRPr="004E386E">
        <w:rPr>
          <w:rFonts w:ascii="Times New Roman" w:hAnsi="Times New Roman" w:cs="Times New Roman"/>
          <w:color w:val="00000A"/>
          <w:sz w:val="24"/>
          <w:szCs w:val="24"/>
        </w:rPr>
        <w:t xml:space="preserve"> виконання, передбачених умовами до цього Договору.</w:t>
      </w:r>
    </w:p>
    <w:p w14:paraId="63258966" w14:textId="77777777" w:rsidR="00327075" w:rsidRPr="004E386E" w:rsidRDefault="00327075" w:rsidP="004E386E">
      <w:pPr>
        <w:tabs>
          <w:tab w:val="left" w:pos="709"/>
        </w:tabs>
        <w:spacing w:line="240" w:lineRule="auto"/>
        <w:ind w:firstLine="709"/>
        <w:jc w:val="both"/>
        <w:rPr>
          <w:rFonts w:ascii="Times New Roman" w:hAnsi="Times New Roman" w:cs="Times New Roman"/>
          <w:color w:val="00000A"/>
          <w:sz w:val="24"/>
          <w:szCs w:val="24"/>
          <w:lang w:bidi="uk-UA"/>
        </w:rPr>
      </w:pPr>
      <w:r w:rsidRPr="004E386E">
        <w:rPr>
          <w:rFonts w:ascii="Times New Roman" w:hAnsi="Times New Roman" w:cs="Times New Roman"/>
          <w:color w:val="00000A"/>
          <w:sz w:val="24"/>
          <w:szCs w:val="24"/>
          <w:lang w:bidi="uk-UA"/>
        </w:rPr>
        <w:t>Строк виконання зобов’язань відкладається відповідно до часу, протягом якого будуть діяти такі обставини.</w:t>
      </w:r>
    </w:p>
    <w:p w14:paraId="53ED9A5C" w14:textId="456914F8" w:rsidR="00570A69" w:rsidRPr="004E386E" w:rsidRDefault="00327075" w:rsidP="004E386E">
      <w:pPr>
        <w:tabs>
          <w:tab w:val="left" w:pos="709"/>
        </w:tabs>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9.3. Засвідчення форс-мажорних обставин здійснюється у встановленому законодавством порядку.</w:t>
      </w:r>
    </w:p>
    <w:p w14:paraId="74ADAA3E" w14:textId="570CF37B" w:rsidR="00327075" w:rsidRPr="004E386E" w:rsidRDefault="00327075" w:rsidP="004E386E">
      <w:pPr>
        <w:tabs>
          <w:tab w:val="left" w:pos="709"/>
        </w:tabs>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9.4. Сторони зобов</w:t>
      </w:r>
      <w:r w:rsidRPr="004E386E">
        <w:rPr>
          <w:rFonts w:ascii="Times New Roman" w:hAnsi="Times New Roman" w:cs="Times New Roman"/>
          <w:color w:val="00000A"/>
          <w:sz w:val="24"/>
          <w:szCs w:val="24"/>
          <w:lang w:bidi="uk-UA"/>
        </w:rPr>
        <w:t>’</w:t>
      </w:r>
      <w:r w:rsidRPr="004E386E">
        <w:rPr>
          <w:rFonts w:ascii="Times New Roman" w:hAnsi="Times New Roman" w:cs="Times New Roman"/>
          <w:color w:val="00000A"/>
          <w:sz w:val="24"/>
          <w:szCs w:val="24"/>
        </w:rPr>
        <w:t>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w:t>
      </w:r>
    </w:p>
    <w:p w14:paraId="639AC39E" w14:textId="77777777" w:rsidR="003C4C6E" w:rsidRPr="004E386E" w:rsidRDefault="00327075" w:rsidP="004E386E">
      <w:pPr>
        <w:tabs>
          <w:tab w:val="left" w:pos="709"/>
        </w:tabs>
        <w:spacing w:line="240" w:lineRule="auto"/>
        <w:ind w:firstLine="709"/>
        <w:jc w:val="both"/>
        <w:rPr>
          <w:rFonts w:ascii="Times New Roman" w:hAnsi="Times New Roman" w:cs="Times New Roman"/>
          <w:color w:val="00000A"/>
          <w:sz w:val="24"/>
          <w:szCs w:val="24"/>
        </w:rPr>
      </w:pPr>
      <w:r w:rsidRPr="004E386E">
        <w:rPr>
          <w:rFonts w:ascii="Times New Roman" w:hAnsi="Times New Roman" w:cs="Times New Roman"/>
          <w:color w:val="00000A"/>
          <w:sz w:val="24"/>
          <w:szCs w:val="24"/>
        </w:rPr>
        <w:t>9.5. Виникнення зазначених обставин не є підставою для відмови Споживача від сплати Постачальнику за послуги, які були надані до їх виникнення.</w:t>
      </w:r>
    </w:p>
    <w:p w14:paraId="5A0C973B" w14:textId="77777777" w:rsidR="003C4C6E" w:rsidRPr="004E386E" w:rsidRDefault="003C4C6E" w:rsidP="004E386E">
      <w:pPr>
        <w:tabs>
          <w:tab w:val="left" w:pos="709"/>
        </w:tabs>
        <w:spacing w:line="240" w:lineRule="auto"/>
        <w:ind w:firstLine="709"/>
        <w:jc w:val="both"/>
        <w:rPr>
          <w:rFonts w:ascii="Times New Roman" w:hAnsi="Times New Roman" w:cs="Times New Roman"/>
          <w:color w:val="00000A"/>
          <w:sz w:val="24"/>
          <w:szCs w:val="24"/>
        </w:rPr>
      </w:pPr>
    </w:p>
    <w:p w14:paraId="5D479197" w14:textId="6417834B" w:rsidR="00570A69" w:rsidRPr="004E386E" w:rsidRDefault="003C4C6E" w:rsidP="004E386E">
      <w:pPr>
        <w:tabs>
          <w:tab w:val="left" w:pos="709"/>
        </w:tabs>
        <w:spacing w:after="240" w:line="240" w:lineRule="auto"/>
        <w:ind w:firstLine="709"/>
        <w:jc w:val="center"/>
        <w:rPr>
          <w:rFonts w:ascii="Times New Roman" w:hAnsi="Times New Roman" w:cs="Times New Roman"/>
          <w:color w:val="00000A"/>
          <w:sz w:val="24"/>
          <w:szCs w:val="24"/>
        </w:rPr>
      </w:pPr>
      <w:r w:rsidRPr="004E386E">
        <w:rPr>
          <w:rFonts w:ascii="Times New Roman" w:hAnsi="Times New Roman" w:cs="Times New Roman"/>
          <w:b/>
          <w:bCs/>
          <w:sz w:val="24"/>
          <w:szCs w:val="24"/>
        </w:rPr>
        <w:t xml:space="preserve">10. </w:t>
      </w:r>
      <w:r w:rsidR="00E618CE" w:rsidRPr="004E386E">
        <w:rPr>
          <w:rFonts w:ascii="Times New Roman" w:hAnsi="Times New Roman" w:cs="Times New Roman"/>
          <w:b/>
          <w:bCs/>
          <w:sz w:val="24"/>
          <w:szCs w:val="24"/>
        </w:rPr>
        <w:t>Порядок вирішення спорів</w:t>
      </w:r>
    </w:p>
    <w:p w14:paraId="1DA9235A" w14:textId="333C600B" w:rsidR="00570A69" w:rsidRPr="004E386E" w:rsidRDefault="00570A69" w:rsidP="004E386E">
      <w:pPr>
        <w:widowControl w:val="0"/>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10.1. Всі спори та суперечки, що вини</w:t>
      </w:r>
      <w:r w:rsidR="00E618CE" w:rsidRPr="004E386E">
        <w:rPr>
          <w:rFonts w:ascii="Times New Roman" w:hAnsi="Times New Roman" w:cs="Times New Roman"/>
          <w:sz w:val="24"/>
          <w:szCs w:val="24"/>
        </w:rPr>
        <w:t xml:space="preserve">кають між Сторонами вирішуються </w:t>
      </w:r>
      <w:r w:rsidRPr="004E386E">
        <w:rPr>
          <w:rFonts w:ascii="Times New Roman" w:hAnsi="Times New Roman" w:cs="Times New Roman"/>
          <w:sz w:val="24"/>
          <w:szCs w:val="24"/>
        </w:rPr>
        <w:t xml:space="preserve">шляхом переговорів, а також в порядку, передбачених Правилами постачання природного газу. </w:t>
      </w:r>
    </w:p>
    <w:p w14:paraId="7CBDF0D5" w14:textId="4EF19431" w:rsidR="00570A69" w:rsidRPr="004E386E" w:rsidRDefault="00570A69" w:rsidP="004E386E">
      <w:pPr>
        <w:widowControl w:val="0"/>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10.2. У випадку недосягнення згоди шляхом пер</w:t>
      </w:r>
      <w:r w:rsidR="00E618CE" w:rsidRPr="004E386E">
        <w:rPr>
          <w:rFonts w:ascii="Times New Roman" w:hAnsi="Times New Roman" w:cs="Times New Roman"/>
          <w:sz w:val="24"/>
          <w:szCs w:val="24"/>
        </w:rPr>
        <w:t xml:space="preserve">еговорів, Сторони мають право </w:t>
      </w:r>
      <w:r w:rsidRPr="004E386E">
        <w:rPr>
          <w:rFonts w:ascii="Times New Roman" w:hAnsi="Times New Roman" w:cs="Times New Roman"/>
          <w:sz w:val="24"/>
          <w:szCs w:val="24"/>
        </w:rPr>
        <w:t xml:space="preserve">передати спір на розгляд господарського суду. </w:t>
      </w:r>
    </w:p>
    <w:p w14:paraId="0DC1E6C8" w14:textId="77777777" w:rsidR="00476E07" w:rsidRPr="004E386E" w:rsidRDefault="00E618CE" w:rsidP="004E386E">
      <w:pPr>
        <w:widowControl w:val="0"/>
        <w:spacing w:line="240" w:lineRule="auto"/>
        <w:ind w:firstLine="709"/>
        <w:jc w:val="both"/>
        <w:rPr>
          <w:rFonts w:ascii="Times New Roman" w:hAnsi="Times New Roman" w:cs="Times New Roman"/>
          <w:sz w:val="24"/>
          <w:szCs w:val="24"/>
        </w:rPr>
      </w:pPr>
      <w:r w:rsidRPr="004E386E">
        <w:rPr>
          <w:rFonts w:ascii="Times New Roman" w:hAnsi="Times New Roman" w:cs="Times New Roman"/>
          <w:sz w:val="24"/>
          <w:szCs w:val="24"/>
        </w:rPr>
        <w:t>10.3. 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встановлюються тривалістю у 3 (три) роки.</w:t>
      </w:r>
    </w:p>
    <w:p w14:paraId="5B7F6F08" w14:textId="77777777" w:rsidR="00476E07" w:rsidRPr="004E386E" w:rsidRDefault="00476E07" w:rsidP="004E386E">
      <w:pPr>
        <w:widowControl w:val="0"/>
        <w:spacing w:line="240" w:lineRule="auto"/>
        <w:ind w:firstLine="709"/>
        <w:jc w:val="both"/>
        <w:rPr>
          <w:rFonts w:ascii="Times New Roman" w:hAnsi="Times New Roman" w:cs="Times New Roman"/>
          <w:sz w:val="24"/>
          <w:szCs w:val="24"/>
        </w:rPr>
      </w:pPr>
    </w:p>
    <w:p w14:paraId="61E9E664" w14:textId="39B07ECC" w:rsidR="00570A69" w:rsidRPr="004E386E" w:rsidRDefault="00476E07" w:rsidP="004E386E">
      <w:pPr>
        <w:widowControl w:val="0"/>
        <w:spacing w:after="240" w:line="240" w:lineRule="auto"/>
        <w:ind w:firstLine="709"/>
        <w:jc w:val="center"/>
        <w:rPr>
          <w:rFonts w:ascii="Times New Roman" w:hAnsi="Times New Roman" w:cs="Times New Roman"/>
          <w:sz w:val="24"/>
          <w:szCs w:val="24"/>
        </w:rPr>
      </w:pPr>
      <w:r w:rsidRPr="004E386E">
        <w:rPr>
          <w:rFonts w:ascii="Times New Roman" w:hAnsi="Times New Roman" w:cs="Times New Roman"/>
          <w:b/>
          <w:bCs/>
          <w:color w:val="00000A"/>
          <w:sz w:val="24"/>
          <w:szCs w:val="24"/>
        </w:rPr>
        <w:t>11. Строк дії Договору та інші умови</w:t>
      </w:r>
    </w:p>
    <w:p w14:paraId="0D52C226" w14:textId="31678D3A" w:rsidR="00476E07" w:rsidRPr="004E386E" w:rsidRDefault="00570A69" w:rsidP="004E386E">
      <w:pPr>
        <w:spacing w:line="240" w:lineRule="auto"/>
        <w:ind w:firstLine="709"/>
        <w:jc w:val="both"/>
        <w:rPr>
          <w:rFonts w:ascii="Times New Roman" w:eastAsia="Times New Roman" w:hAnsi="Times New Roman" w:cs="Times New Roman"/>
          <w:sz w:val="24"/>
          <w:szCs w:val="24"/>
        </w:rPr>
      </w:pPr>
      <w:r w:rsidRPr="004E386E">
        <w:rPr>
          <w:rFonts w:ascii="Times New Roman" w:hAnsi="Times New Roman" w:cs="Times New Roman"/>
          <w:color w:val="00000A"/>
          <w:sz w:val="24"/>
          <w:szCs w:val="24"/>
        </w:rPr>
        <w:t xml:space="preserve">11.1 </w:t>
      </w:r>
      <w:r w:rsidRPr="004E386E">
        <w:rPr>
          <w:rFonts w:ascii="Times New Roman" w:eastAsia="Times New Roman" w:hAnsi="Times New Roman" w:cs="Times New Roman"/>
          <w:sz w:val="24"/>
          <w:szCs w:val="24"/>
        </w:rPr>
        <w:t xml:space="preserve">Цей Договір </w:t>
      </w:r>
      <w:r w:rsidR="00476E07" w:rsidRPr="004E386E">
        <w:rPr>
          <w:rFonts w:ascii="Times New Roman" w:eastAsia="Times New Roman" w:hAnsi="Times New Roman" w:cs="Times New Roman"/>
          <w:sz w:val="24"/>
          <w:szCs w:val="24"/>
        </w:rPr>
        <w:t>набуває чинності</w:t>
      </w:r>
      <w:r w:rsidRPr="004E386E">
        <w:rPr>
          <w:rFonts w:ascii="Times New Roman" w:eastAsia="Times New Roman" w:hAnsi="Times New Roman" w:cs="Times New Roman"/>
          <w:sz w:val="24"/>
          <w:szCs w:val="24"/>
        </w:rPr>
        <w:t xml:space="preserve"> з дати його підписання </w:t>
      </w:r>
      <w:r w:rsidR="00476E07" w:rsidRPr="004E386E">
        <w:rPr>
          <w:rFonts w:ascii="Times New Roman" w:eastAsia="Times New Roman" w:hAnsi="Times New Roman" w:cs="Times New Roman"/>
          <w:sz w:val="24"/>
          <w:szCs w:val="24"/>
        </w:rPr>
        <w:t>уповноваженими представниками Сторін та</w:t>
      </w:r>
      <w:r w:rsidRPr="004E386E">
        <w:rPr>
          <w:rFonts w:ascii="Times New Roman" w:eastAsia="Times New Roman" w:hAnsi="Times New Roman" w:cs="Times New Roman"/>
          <w:sz w:val="24"/>
          <w:szCs w:val="24"/>
        </w:rPr>
        <w:t xml:space="preserve"> скріплення їх підписів печатками </w:t>
      </w:r>
      <w:r w:rsidR="00476E07" w:rsidRPr="004E386E">
        <w:rPr>
          <w:rFonts w:ascii="Times New Roman" w:eastAsia="Times New Roman" w:hAnsi="Times New Roman" w:cs="Times New Roman"/>
          <w:sz w:val="24"/>
          <w:szCs w:val="24"/>
        </w:rPr>
        <w:t xml:space="preserve">(за </w:t>
      </w:r>
      <w:r w:rsidR="00084BE1" w:rsidRPr="004E386E">
        <w:rPr>
          <w:rFonts w:ascii="Times New Roman" w:eastAsia="Times New Roman" w:hAnsi="Times New Roman" w:cs="Times New Roman"/>
          <w:sz w:val="24"/>
          <w:szCs w:val="24"/>
        </w:rPr>
        <w:t>наявності</w:t>
      </w:r>
      <w:r w:rsidR="00476E07" w:rsidRPr="004E386E">
        <w:rPr>
          <w:rFonts w:ascii="Times New Roman" w:eastAsia="Times New Roman" w:hAnsi="Times New Roman" w:cs="Times New Roman"/>
          <w:sz w:val="24"/>
          <w:szCs w:val="24"/>
        </w:rPr>
        <w:t xml:space="preserve">) Сторін і в частині постачання газу з </w:t>
      </w:r>
      <w:r w:rsidR="009D1B90" w:rsidRPr="004E386E">
        <w:rPr>
          <w:rFonts w:ascii="Times New Roman" w:eastAsia="Times New Roman" w:hAnsi="Times New Roman" w:cs="Times New Roman"/>
          <w:b/>
          <w:sz w:val="24"/>
          <w:szCs w:val="24"/>
        </w:rPr>
        <w:t>___________</w:t>
      </w:r>
      <w:r w:rsidR="00476E07" w:rsidRPr="004E386E">
        <w:rPr>
          <w:rFonts w:ascii="Times New Roman" w:eastAsia="Times New Roman" w:hAnsi="Times New Roman" w:cs="Times New Roman"/>
          <w:b/>
          <w:sz w:val="24"/>
          <w:szCs w:val="24"/>
        </w:rPr>
        <w:t xml:space="preserve"> 20___ </w:t>
      </w:r>
      <w:r w:rsidR="00476E07" w:rsidRPr="004E386E">
        <w:rPr>
          <w:rFonts w:ascii="Times New Roman" w:eastAsia="Times New Roman" w:hAnsi="Times New Roman" w:cs="Times New Roman"/>
          <w:sz w:val="24"/>
          <w:szCs w:val="24"/>
        </w:rPr>
        <w:t>року</w:t>
      </w:r>
      <w:r w:rsidR="00476E07" w:rsidRPr="004E386E">
        <w:rPr>
          <w:rFonts w:ascii="Times New Roman" w:eastAsia="Times New Roman" w:hAnsi="Times New Roman" w:cs="Times New Roman"/>
          <w:b/>
          <w:sz w:val="24"/>
          <w:szCs w:val="24"/>
        </w:rPr>
        <w:t xml:space="preserve"> </w:t>
      </w:r>
      <w:r w:rsidR="00476E07" w:rsidRPr="004E386E">
        <w:rPr>
          <w:rFonts w:ascii="Times New Roman" w:eastAsia="Times New Roman" w:hAnsi="Times New Roman" w:cs="Times New Roman"/>
          <w:sz w:val="24"/>
          <w:szCs w:val="24"/>
        </w:rPr>
        <w:t>до</w:t>
      </w:r>
      <w:r w:rsidR="00476E07" w:rsidRPr="004E386E">
        <w:rPr>
          <w:rFonts w:ascii="Times New Roman" w:eastAsia="Times New Roman" w:hAnsi="Times New Roman" w:cs="Times New Roman"/>
          <w:b/>
          <w:sz w:val="24"/>
          <w:szCs w:val="24"/>
        </w:rPr>
        <w:t xml:space="preserve"> </w:t>
      </w:r>
      <w:r w:rsidR="00015240" w:rsidRPr="004E386E">
        <w:rPr>
          <w:rFonts w:ascii="Times New Roman" w:eastAsia="Times New Roman" w:hAnsi="Times New Roman" w:cs="Times New Roman"/>
          <w:b/>
          <w:sz w:val="24"/>
          <w:szCs w:val="24"/>
        </w:rPr>
        <w:t>___________</w:t>
      </w:r>
      <w:r w:rsidR="00476E07" w:rsidRPr="004E386E">
        <w:rPr>
          <w:rFonts w:ascii="Times New Roman" w:eastAsia="Times New Roman" w:hAnsi="Times New Roman" w:cs="Times New Roman"/>
          <w:b/>
          <w:sz w:val="24"/>
          <w:szCs w:val="24"/>
        </w:rPr>
        <w:t xml:space="preserve"> 20</w:t>
      </w:r>
      <w:r w:rsidR="009D1B90" w:rsidRPr="004E386E">
        <w:rPr>
          <w:rFonts w:ascii="Times New Roman" w:eastAsia="Times New Roman" w:hAnsi="Times New Roman" w:cs="Times New Roman"/>
          <w:b/>
          <w:sz w:val="24"/>
          <w:szCs w:val="24"/>
        </w:rPr>
        <w:t xml:space="preserve">___ </w:t>
      </w:r>
      <w:r w:rsidR="009D1B90" w:rsidRPr="004E386E">
        <w:rPr>
          <w:rFonts w:ascii="Times New Roman" w:eastAsia="Times New Roman" w:hAnsi="Times New Roman" w:cs="Times New Roman"/>
          <w:bCs/>
          <w:sz w:val="24"/>
          <w:szCs w:val="24"/>
        </w:rPr>
        <w:t>року</w:t>
      </w:r>
      <w:r w:rsidRPr="004E386E">
        <w:rPr>
          <w:rFonts w:ascii="Times New Roman" w:eastAsia="Times New Roman" w:hAnsi="Times New Roman" w:cs="Times New Roman"/>
          <w:sz w:val="24"/>
          <w:szCs w:val="24"/>
        </w:rPr>
        <w:t xml:space="preserve"> включно, а в частині розрахунків - до повного їх виконання. </w:t>
      </w:r>
    </w:p>
    <w:p w14:paraId="01F87C91" w14:textId="28EFB11C" w:rsidR="00015240" w:rsidRPr="004E386E" w:rsidRDefault="00015240" w:rsidP="004E386E">
      <w:pPr>
        <w:spacing w:line="240" w:lineRule="auto"/>
        <w:ind w:firstLine="709"/>
        <w:jc w:val="both"/>
        <w:rPr>
          <w:rFonts w:ascii="Times New Roman" w:eastAsia="Times New Roman" w:hAnsi="Times New Roman" w:cs="Times New Roman"/>
          <w:sz w:val="24"/>
          <w:szCs w:val="24"/>
        </w:rPr>
      </w:pPr>
      <w:r w:rsidRPr="004E386E">
        <w:rPr>
          <w:rFonts w:ascii="Times New Roman" w:eastAsia="Times New Roman" w:hAnsi="Times New Roman" w:cs="Times New Roman"/>
          <w:sz w:val="24"/>
          <w:szCs w:val="24"/>
        </w:rPr>
        <w:t xml:space="preserve">11.2. </w:t>
      </w:r>
      <w:r w:rsidRPr="004E386E">
        <w:rPr>
          <w:rFonts w:ascii="Times New Roman" w:eastAsia="Times New Roman" w:hAnsi="Times New Roman" w:cs="Times New Roman"/>
          <w:sz w:val="24"/>
          <w:szCs w:val="24"/>
        </w:rPr>
        <w:t>Припинення чи розірвання Договору можливе за взаємною з</w:t>
      </w:r>
      <w:r w:rsidRPr="004E386E">
        <w:rPr>
          <w:rFonts w:ascii="Times New Roman" w:eastAsia="Times New Roman" w:hAnsi="Times New Roman" w:cs="Times New Roman"/>
          <w:sz w:val="24"/>
          <w:szCs w:val="24"/>
        </w:rPr>
        <w:t>годою Сторін шляхом підписання Д</w:t>
      </w:r>
      <w:r w:rsidRPr="004E386E">
        <w:rPr>
          <w:rFonts w:ascii="Times New Roman" w:eastAsia="Times New Roman" w:hAnsi="Times New Roman" w:cs="Times New Roman"/>
          <w:sz w:val="24"/>
          <w:szCs w:val="24"/>
        </w:rPr>
        <w:t>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1DDF9B3F" w14:textId="5BB2E1B4" w:rsidR="00E618CE" w:rsidRPr="004E386E" w:rsidRDefault="00015240" w:rsidP="004E386E">
      <w:pPr>
        <w:spacing w:line="240" w:lineRule="auto"/>
        <w:ind w:firstLine="709"/>
        <w:jc w:val="both"/>
        <w:rPr>
          <w:rFonts w:ascii="Times New Roman" w:eastAsia="Times New Roman" w:hAnsi="Times New Roman" w:cs="Times New Roman"/>
          <w:sz w:val="24"/>
          <w:szCs w:val="24"/>
        </w:rPr>
      </w:pPr>
      <w:r w:rsidRPr="004E386E">
        <w:rPr>
          <w:rFonts w:ascii="Times New Roman" w:eastAsia="Times New Roman" w:hAnsi="Times New Roman" w:cs="Times New Roman"/>
          <w:sz w:val="24"/>
          <w:szCs w:val="24"/>
        </w:rPr>
        <w:t xml:space="preserve">11.3. </w:t>
      </w:r>
      <w:r w:rsidRPr="004E386E">
        <w:rPr>
          <w:rFonts w:ascii="Times New Roman" w:eastAsia="Times New Roman" w:hAnsi="Times New Roman" w:cs="Times New Roman"/>
          <w:sz w:val="24"/>
          <w:szCs w:val="24"/>
        </w:rPr>
        <w:t>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r w:rsidRPr="004E386E">
        <w:rPr>
          <w:rFonts w:ascii="Times New Roman" w:eastAsia="Times New Roman" w:hAnsi="Times New Roman" w:cs="Times New Roman"/>
          <w:sz w:val="24"/>
          <w:szCs w:val="24"/>
        </w:rPr>
        <w:t xml:space="preserve"> Оформлені таким чином зміни і доповнення є невід’ємними частинами Договору</w:t>
      </w:r>
      <w:r w:rsidR="003C4C6E" w:rsidRPr="004E386E">
        <w:rPr>
          <w:rFonts w:ascii="Times New Roman" w:eastAsia="Times New Roman" w:hAnsi="Times New Roman" w:cs="Times New Roman"/>
          <w:sz w:val="24"/>
          <w:szCs w:val="24"/>
        </w:rPr>
        <w:t>.</w:t>
      </w:r>
    </w:p>
    <w:p w14:paraId="139FA11D" w14:textId="152A9037" w:rsidR="00570A69" w:rsidRPr="004E386E" w:rsidRDefault="003C4C6E" w:rsidP="004E386E">
      <w:pPr>
        <w:spacing w:line="240" w:lineRule="auto"/>
        <w:ind w:firstLine="709"/>
        <w:jc w:val="both"/>
        <w:rPr>
          <w:rFonts w:ascii="Times New Roman" w:eastAsia="Times New Roman" w:hAnsi="Times New Roman" w:cs="Times New Roman"/>
          <w:sz w:val="24"/>
          <w:szCs w:val="24"/>
        </w:rPr>
      </w:pPr>
      <w:r w:rsidRPr="004E386E">
        <w:rPr>
          <w:rFonts w:ascii="Times New Roman" w:eastAsia="Times New Roman" w:hAnsi="Times New Roman" w:cs="Times New Roman"/>
          <w:sz w:val="24"/>
          <w:szCs w:val="24"/>
        </w:rPr>
        <w:t>11.4</w:t>
      </w:r>
      <w:r w:rsidR="00015240" w:rsidRPr="004E386E">
        <w:rPr>
          <w:rFonts w:ascii="Times New Roman" w:eastAsia="Times New Roman" w:hAnsi="Times New Roman" w:cs="Times New Roman"/>
          <w:sz w:val="24"/>
          <w:szCs w:val="24"/>
        </w:rPr>
        <w:t xml:space="preserve">. Сторони зобов’язуються письмово повідомляти одна одну про зміну реквізитів (місцезнаходження, найменування, організаційно-правової форми, банківських </w:t>
      </w:r>
      <w:r w:rsidR="00084BE1" w:rsidRPr="004E386E">
        <w:rPr>
          <w:rFonts w:ascii="Times New Roman" w:eastAsia="Times New Roman" w:hAnsi="Times New Roman" w:cs="Times New Roman"/>
          <w:sz w:val="24"/>
          <w:szCs w:val="24"/>
        </w:rPr>
        <w:t>реквізитів</w:t>
      </w:r>
      <w:r w:rsidR="00015240" w:rsidRPr="004E386E">
        <w:rPr>
          <w:rFonts w:ascii="Times New Roman" w:eastAsia="Times New Roman" w:hAnsi="Times New Roman" w:cs="Times New Roman"/>
          <w:sz w:val="24"/>
          <w:szCs w:val="24"/>
        </w:rPr>
        <w:t xml:space="preserve"> тощо)</w:t>
      </w:r>
      <w:r w:rsidRPr="004E386E">
        <w:rPr>
          <w:rFonts w:ascii="Times New Roman" w:eastAsia="Times New Roman" w:hAnsi="Times New Roman" w:cs="Times New Roman"/>
          <w:sz w:val="24"/>
          <w:szCs w:val="24"/>
        </w:rPr>
        <w:t>,</w:t>
      </w:r>
      <w:r w:rsidR="00015240" w:rsidRPr="004E386E">
        <w:rPr>
          <w:rFonts w:ascii="Times New Roman" w:eastAsia="Times New Roman" w:hAnsi="Times New Roman" w:cs="Times New Roman"/>
          <w:sz w:val="24"/>
          <w:szCs w:val="24"/>
        </w:rPr>
        <w:t>у випадку ухвалення рішення про ліквідацію, реорганізацію або банкрутство однієї</w:t>
      </w:r>
      <w:r w:rsidRPr="004E386E">
        <w:rPr>
          <w:rFonts w:ascii="Times New Roman" w:eastAsia="Times New Roman" w:hAnsi="Times New Roman" w:cs="Times New Roman"/>
          <w:sz w:val="24"/>
          <w:szCs w:val="24"/>
        </w:rPr>
        <w:t xml:space="preserve"> із Сторін у термін не пізніше 5-ти</w:t>
      </w:r>
      <w:r w:rsidR="00015240" w:rsidRPr="004E386E">
        <w:rPr>
          <w:rFonts w:ascii="Times New Roman" w:eastAsia="Times New Roman" w:hAnsi="Times New Roman" w:cs="Times New Roman"/>
          <w:sz w:val="24"/>
          <w:szCs w:val="24"/>
        </w:rPr>
        <w:t xml:space="preserve"> календарних днів із дати прийняття такого рішення</w:t>
      </w:r>
      <w:r w:rsidRPr="004E386E">
        <w:rPr>
          <w:rFonts w:ascii="Times New Roman" w:eastAsia="Times New Roman" w:hAnsi="Times New Roman" w:cs="Times New Roman"/>
          <w:sz w:val="24"/>
          <w:szCs w:val="24"/>
        </w:rPr>
        <w:t>.</w:t>
      </w:r>
    </w:p>
    <w:p w14:paraId="7E67A149" w14:textId="77777777" w:rsidR="003C4C6E" w:rsidRPr="004E386E" w:rsidRDefault="003C4C6E" w:rsidP="004E386E">
      <w:pPr>
        <w:spacing w:line="240" w:lineRule="auto"/>
        <w:ind w:firstLine="709"/>
        <w:jc w:val="both"/>
        <w:rPr>
          <w:rFonts w:ascii="Times New Roman" w:eastAsia="Times New Roman" w:hAnsi="Times New Roman" w:cs="Times New Roman"/>
          <w:sz w:val="24"/>
          <w:szCs w:val="24"/>
        </w:rPr>
      </w:pPr>
      <w:r w:rsidRPr="004E386E">
        <w:rPr>
          <w:rFonts w:ascii="Times New Roman" w:eastAsia="Times New Roman" w:hAnsi="Times New Roman" w:cs="Times New Roman"/>
          <w:sz w:val="24"/>
          <w:szCs w:val="24"/>
        </w:rPr>
        <w:t>11.5. Постачальник знаходиться на загальній системі оподаткування та є платником податку на прибуток за ставкою відповідно до Податкового кодексу України.</w:t>
      </w:r>
    </w:p>
    <w:p w14:paraId="210C3E60" w14:textId="7D9BB272" w:rsidR="003C4C6E" w:rsidRPr="004E386E" w:rsidRDefault="003C4C6E" w:rsidP="004E386E">
      <w:pPr>
        <w:spacing w:line="240" w:lineRule="auto"/>
        <w:ind w:firstLine="709"/>
        <w:jc w:val="both"/>
        <w:rPr>
          <w:rFonts w:ascii="Times New Roman" w:eastAsia="Times New Roman" w:hAnsi="Times New Roman" w:cs="Times New Roman"/>
          <w:sz w:val="24"/>
          <w:szCs w:val="24"/>
        </w:rPr>
      </w:pPr>
      <w:r w:rsidRPr="004E386E">
        <w:rPr>
          <w:rFonts w:ascii="Times New Roman" w:eastAsia="Times New Roman" w:hAnsi="Times New Roman" w:cs="Times New Roman"/>
          <w:sz w:val="24"/>
          <w:szCs w:val="24"/>
        </w:rPr>
        <w:t>11.6</w:t>
      </w:r>
      <w:r w:rsidR="00570A69" w:rsidRPr="004E386E">
        <w:rPr>
          <w:rFonts w:ascii="Times New Roman" w:eastAsia="Times New Roman" w:hAnsi="Times New Roman" w:cs="Times New Roman"/>
          <w:sz w:val="24"/>
          <w:szCs w:val="24"/>
        </w:rPr>
        <w:t>.</w:t>
      </w:r>
      <w:r w:rsidR="00570A69" w:rsidRPr="004E386E">
        <w:rPr>
          <w:rFonts w:ascii="Times New Roman" w:hAnsi="Times New Roman" w:cs="Times New Roman"/>
          <w:sz w:val="24"/>
          <w:szCs w:val="24"/>
        </w:rPr>
        <w:t xml:space="preserve"> </w:t>
      </w:r>
      <w:r w:rsidRPr="004E386E">
        <w:rPr>
          <w:rFonts w:ascii="Times New Roman" w:eastAsia="Times New Roman" w:hAnsi="Times New Roman" w:cs="Times New Roman"/>
          <w:sz w:val="24"/>
          <w:szCs w:val="24"/>
        </w:rPr>
        <w:t>При вирішенні питань Сторін</w:t>
      </w:r>
      <w:r w:rsidR="00570A69" w:rsidRPr="004E386E">
        <w:rPr>
          <w:rFonts w:ascii="Times New Roman" w:eastAsia="Times New Roman" w:hAnsi="Times New Roman" w:cs="Times New Roman"/>
          <w:sz w:val="24"/>
          <w:szCs w:val="24"/>
        </w:rPr>
        <w:t xml:space="preserve"> не передбачені </w:t>
      </w:r>
      <w:r w:rsidRPr="004E386E">
        <w:rPr>
          <w:rFonts w:ascii="Times New Roman" w:eastAsia="Times New Roman" w:hAnsi="Times New Roman" w:cs="Times New Roman"/>
          <w:sz w:val="24"/>
          <w:szCs w:val="24"/>
        </w:rPr>
        <w:t xml:space="preserve">цим </w:t>
      </w:r>
      <w:r w:rsidR="00570A69" w:rsidRPr="004E386E">
        <w:rPr>
          <w:rFonts w:ascii="Times New Roman" w:eastAsia="Times New Roman" w:hAnsi="Times New Roman" w:cs="Times New Roman"/>
          <w:sz w:val="24"/>
          <w:szCs w:val="24"/>
        </w:rPr>
        <w:t xml:space="preserve">Договором, </w:t>
      </w:r>
      <w:r w:rsidRPr="004E386E">
        <w:rPr>
          <w:rFonts w:ascii="Times New Roman" w:eastAsia="Times New Roman" w:hAnsi="Times New Roman" w:cs="Times New Roman"/>
          <w:sz w:val="24"/>
          <w:szCs w:val="24"/>
        </w:rPr>
        <w:t xml:space="preserve">Сторони </w:t>
      </w:r>
      <w:r w:rsidR="00570A69" w:rsidRPr="004E386E">
        <w:rPr>
          <w:rFonts w:ascii="Times New Roman" w:eastAsia="Times New Roman" w:hAnsi="Times New Roman" w:cs="Times New Roman"/>
          <w:sz w:val="24"/>
          <w:szCs w:val="24"/>
        </w:rPr>
        <w:t>регулюютьс</w:t>
      </w:r>
      <w:r w:rsidRPr="004E386E">
        <w:rPr>
          <w:rFonts w:ascii="Times New Roman" w:eastAsia="Times New Roman" w:hAnsi="Times New Roman" w:cs="Times New Roman"/>
          <w:sz w:val="24"/>
          <w:szCs w:val="24"/>
        </w:rPr>
        <w:t>я чинним законодавством України.</w:t>
      </w:r>
    </w:p>
    <w:p w14:paraId="190C6435" w14:textId="77777777" w:rsidR="003C4C6E" w:rsidRPr="004E386E" w:rsidRDefault="003C4C6E" w:rsidP="004E386E">
      <w:pPr>
        <w:spacing w:line="240" w:lineRule="auto"/>
        <w:ind w:firstLine="709"/>
        <w:jc w:val="both"/>
        <w:rPr>
          <w:rFonts w:ascii="Times New Roman" w:eastAsia="Times New Roman" w:hAnsi="Times New Roman" w:cs="Times New Roman"/>
          <w:sz w:val="24"/>
          <w:szCs w:val="24"/>
        </w:rPr>
      </w:pPr>
      <w:r w:rsidRPr="004E386E">
        <w:rPr>
          <w:rFonts w:ascii="Times New Roman" w:eastAsia="Times New Roman" w:hAnsi="Times New Roman" w:cs="Times New Roman"/>
          <w:sz w:val="24"/>
          <w:szCs w:val="24"/>
        </w:rPr>
        <w:t>11.7</w:t>
      </w:r>
      <w:r w:rsidR="00570A69" w:rsidRPr="004E386E">
        <w:rPr>
          <w:rFonts w:ascii="Times New Roman" w:eastAsia="Times New Roman" w:hAnsi="Times New Roman" w:cs="Times New Roman"/>
          <w:sz w:val="24"/>
          <w:szCs w:val="24"/>
        </w:rPr>
        <w:t xml:space="preserve">. </w:t>
      </w:r>
      <w:r w:rsidR="00015240" w:rsidRPr="004E386E">
        <w:rPr>
          <w:rFonts w:ascii="Times New Roman" w:eastAsia="Times New Roman" w:hAnsi="Times New Roman" w:cs="Times New Roman"/>
          <w:sz w:val="24"/>
          <w:szCs w:val="24"/>
        </w:rPr>
        <w:t>Цей Договір складений українською мовою, при повному розумінні Сторонами його умов та термінології, у двох ідентичних примірниках, які мають однакову юридичну силу, по одному для кожної із Сторін</w:t>
      </w:r>
      <w:r w:rsidR="00570A69" w:rsidRPr="004E386E">
        <w:rPr>
          <w:rFonts w:ascii="Times New Roman" w:eastAsia="Times New Roman" w:hAnsi="Times New Roman" w:cs="Times New Roman"/>
          <w:sz w:val="24"/>
          <w:szCs w:val="24"/>
        </w:rPr>
        <w:t>.</w:t>
      </w:r>
    </w:p>
    <w:p w14:paraId="670228C5" w14:textId="77777777" w:rsidR="004E386E" w:rsidRPr="004E386E" w:rsidRDefault="004E386E" w:rsidP="004E386E">
      <w:pPr>
        <w:spacing w:line="240" w:lineRule="auto"/>
        <w:ind w:firstLine="709"/>
        <w:jc w:val="both"/>
        <w:rPr>
          <w:rFonts w:ascii="Times New Roman" w:eastAsia="Times New Roman" w:hAnsi="Times New Roman" w:cs="Times New Roman"/>
          <w:sz w:val="24"/>
          <w:szCs w:val="24"/>
        </w:rPr>
      </w:pPr>
    </w:p>
    <w:p w14:paraId="1261655E" w14:textId="72E75D8E" w:rsidR="00570A69" w:rsidRPr="004E386E" w:rsidRDefault="003C4C6E" w:rsidP="004E386E">
      <w:pPr>
        <w:spacing w:after="240" w:line="240" w:lineRule="auto"/>
        <w:ind w:firstLine="709"/>
        <w:jc w:val="center"/>
        <w:rPr>
          <w:rFonts w:ascii="Times New Roman" w:eastAsia="Times New Roman" w:hAnsi="Times New Roman" w:cs="Times New Roman"/>
          <w:sz w:val="24"/>
          <w:szCs w:val="24"/>
        </w:rPr>
      </w:pPr>
      <w:r w:rsidRPr="004E386E">
        <w:rPr>
          <w:rFonts w:ascii="Times New Roman" w:eastAsia="Times New Roman" w:hAnsi="Times New Roman" w:cs="Times New Roman"/>
          <w:b/>
          <w:sz w:val="24"/>
          <w:szCs w:val="24"/>
        </w:rPr>
        <w:t>12.</w:t>
      </w:r>
      <w:r w:rsidRPr="004E386E">
        <w:rPr>
          <w:rFonts w:ascii="Times New Roman" w:eastAsia="Times New Roman" w:hAnsi="Times New Roman" w:cs="Times New Roman"/>
          <w:sz w:val="24"/>
          <w:szCs w:val="24"/>
        </w:rPr>
        <w:t xml:space="preserve"> </w:t>
      </w:r>
      <w:r w:rsidRPr="004E386E">
        <w:rPr>
          <w:rFonts w:ascii="Times New Roman" w:hAnsi="Times New Roman" w:cs="Times New Roman"/>
          <w:b/>
          <w:bCs/>
          <w:color w:val="00000A"/>
          <w:sz w:val="24"/>
          <w:szCs w:val="24"/>
        </w:rPr>
        <w:t>Місцезнаходження та банківські реквізити Сторін</w:t>
      </w:r>
    </w:p>
    <w:tbl>
      <w:tblPr>
        <w:tblStyle w:val="af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CF49BC" w:rsidRPr="004E386E" w14:paraId="577D8F48" w14:textId="77777777" w:rsidTr="004E386E">
        <w:trPr>
          <w:trHeight w:val="5541"/>
        </w:trPr>
        <w:tc>
          <w:tcPr>
            <w:tcW w:w="5098" w:type="dxa"/>
            <w:shd w:val="clear" w:color="auto" w:fill="auto"/>
          </w:tcPr>
          <w:p w14:paraId="659C44B8" w14:textId="77777777" w:rsidR="00CF49BC" w:rsidRPr="004E386E" w:rsidRDefault="00CF49BC" w:rsidP="001630B9">
            <w:pPr>
              <w:spacing w:after="240" w:line="240" w:lineRule="auto"/>
              <w:jc w:val="center"/>
              <w:rPr>
                <w:rFonts w:ascii="Times New Roman" w:hAnsi="Times New Roman" w:cs="Times New Roman"/>
                <w:b/>
                <w:bCs/>
                <w:spacing w:val="-1"/>
                <w:sz w:val="24"/>
                <w:szCs w:val="24"/>
              </w:rPr>
            </w:pPr>
            <w:r w:rsidRPr="004E386E">
              <w:rPr>
                <w:rFonts w:ascii="Times New Roman" w:hAnsi="Times New Roman" w:cs="Times New Roman"/>
                <w:b/>
                <w:bCs/>
                <w:spacing w:val="-1"/>
                <w:sz w:val="24"/>
                <w:szCs w:val="24"/>
              </w:rPr>
              <w:t>Постачальник:</w:t>
            </w:r>
          </w:p>
          <w:p w14:paraId="37054433" w14:textId="4786B494" w:rsidR="00CF49BC" w:rsidRPr="004E386E" w:rsidRDefault="004E386E" w:rsidP="004E386E">
            <w:pPr>
              <w:spacing w:line="240" w:lineRule="auto"/>
              <w:rPr>
                <w:rFonts w:ascii="Times New Roman" w:hAnsi="Times New Roman" w:cs="Times New Roman"/>
                <w:b/>
                <w:bCs/>
                <w:spacing w:val="-1"/>
                <w:sz w:val="24"/>
                <w:szCs w:val="24"/>
              </w:rPr>
            </w:pPr>
            <w:r w:rsidRPr="004E386E">
              <w:rPr>
                <w:rFonts w:ascii="Times New Roman" w:hAnsi="Times New Roman" w:cs="Times New Roman"/>
                <w:b/>
                <w:bCs/>
                <w:spacing w:val="-1"/>
                <w:sz w:val="24"/>
                <w:szCs w:val="24"/>
              </w:rPr>
              <w:t>ТОВ</w:t>
            </w:r>
            <w:r w:rsidR="00CF49BC" w:rsidRPr="004E386E">
              <w:rPr>
                <w:rFonts w:ascii="Times New Roman" w:hAnsi="Times New Roman" w:cs="Times New Roman"/>
                <w:b/>
                <w:bCs/>
                <w:spacing w:val="-1"/>
                <w:sz w:val="24"/>
                <w:szCs w:val="24"/>
              </w:rPr>
              <w:t xml:space="preserve"> «</w:t>
            </w:r>
            <w:r w:rsidRPr="004E386E">
              <w:rPr>
                <w:rFonts w:ascii="Times New Roman" w:hAnsi="Times New Roman" w:cs="Times New Roman"/>
                <w:b/>
                <w:bCs/>
                <w:spacing w:val="-1"/>
                <w:sz w:val="24"/>
                <w:szCs w:val="24"/>
              </w:rPr>
              <w:t>ДАЛЕЧІНЬ</w:t>
            </w:r>
            <w:r w:rsidR="00CF49BC" w:rsidRPr="004E386E">
              <w:rPr>
                <w:rFonts w:ascii="Times New Roman" w:hAnsi="Times New Roman" w:cs="Times New Roman"/>
                <w:b/>
                <w:bCs/>
                <w:spacing w:val="-1"/>
                <w:sz w:val="24"/>
                <w:szCs w:val="24"/>
              </w:rPr>
              <w:t xml:space="preserve">» </w:t>
            </w:r>
          </w:p>
          <w:p w14:paraId="24851139" w14:textId="77777777" w:rsidR="004E386E" w:rsidRPr="004E386E" w:rsidRDefault="004E386E" w:rsidP="004E386E">
            <w:pPr>
              <w:spacing w:line="240" w:lineRule="auto"/>
              <w:rPr>
                <w:rFonts w:ascii="Times New Roman" w:hAnsi="Times New Roman" w:cs="Times New Roman"/>
                <w:spacing w:val="-1"/>
                <w:sz w:val="24"/>
                <w:szCs w:val="24"/>
              </w:rPr>
            </w:pPr>
            <w:r w:rsidRPr="004E386E">
              <w:rPr>
                <w:rFonts w:ascii="Times New Roman" w:hAnsi="Times New Roman" w:cs="Times New Roman"/>
                <w:spacing w:val="-1"/>
                <w:sz w:val="24"/>
                <w:szCs w:val="24"/>
              </w:rPr>
              <w:t>Юридична адреса: 03150, м. Київ,</w:t>
            </w:r>
          </w:p>
          <w:p w14:paraId="1FF27E97" w14:textId="77777777" w:rsidR="004E386E" w:rsidRPr="004E386E" w:rsidRDefault="004E386E" w:rsidP="004E386E">
            <w:pPr>
              <w:spacing w:line="240" w:lineRule="auto"/>
              <w:rPr>
                <w:rFonts w:ascii="Times New Roman" w:hAnsi="Times New Roman" w:cs="Times New Roman"/>
                <w:spacing w:val="-1"/>
                <w:sz w:val="24"/>
                <w:szCs w:val="24"/>
              </w:rPr>
            </w:pPr>
            <w:r w:rsidRPr="004E386E">
              <w:rPr>
                <w:rFonts w:ascii="Times New Roman" w:hAnsi="Times New Roman" w:cs="Times New Roman"/>
                <w:spacing w:val="-1"/>
                <w:sz w:val="24"/>
                <w:szCs w:val="24"/>
              </w:rPr>
              <w:t>вул. Предславинська, 34-Б</w:t>
            </w:r>
          </w:p>
          <w:p w14:paraId="34EF3A40" w14:textId="77777777" w:rsidR="004E386E" w:rsidRPr="004E386E" w:rsidRDefault="004E386E" w:rsidP="004E386E">
            <w:pPr>
              <w:spacing w:line="240" w:lineRule="auto"/>
              <w:rPr>
                <w:rFonts w:ascii="Times New Roman" w:hAnsi="Times New Roman" w:cs="Times New Roman"/>
                <w:spacing w:val="-1"/>
                <w:sz w:val="24"/>
                <w:szCs w:val="24"/>
              </w:rPr>
            </w:pPr>
            <w:r w:rsidRPr="004E386E">
              <w:rPr>
                <w:rFonts w:ascii="Times New Roman" w:hAnsi="Times New Roman" w:cs="Times New Roman"/>
                <w:spacing w:val="-1"/>
                <w:sz w:val="24"/>
                <w:szCs w:val="24"/>
              </w:rPr>
              <w:t>Місцезнаходження:</w:t>
            </w:r>
            <w:r w:rsidRPr="004E386E">
              <w:rPr>
                <w:rFonts w:ascii="Times New Roman" w:hAnsi="Times New Roman" w:cs="Times New Roman"/>
                <w:b/>
                <w:spacing w:val="-1"/>
                <w:sz w:val="24"/>
                <w:szCs w:val="24"/>
              </w:rPr>
              <w:t xml:space="preserve"> </w:t>
            </w:r>
            <w:r w:rsidRPr="004E386E">
              <w:rPr>
                <w:rFonts w:ascii="Times New Roman" w:hAnsi="Times New Roman" w:cs="Times New Roman"/>
                <w:spacing w:val="-1"/>
                <w:sz w:val="24"/>
                <w:szCs w:val="24"/>
              </w:rPr>
              <w:t>03057, м. Київ, вул. Олександра Довженка, 3</w:t>
            </w:r>
          </w:p>
          <w:p w14:paraId="589A8975" w14:textId="77777777" w:rsidR="004E386E" w:rsidRPr="004E386E" w:rsidRDefault="004E386E" w:rsidP="004E386E">
            <w:pPr>
              <w:spacing w:line="240" w:lineRule="auto"/>
              <w:rPr>
                <w:rFonts w:ascii="Times New Roman" w:hAnsi="Times New Roman" w:cs="Times New Roman"/>
                <w:spacing w:val="-1"/>
                <w:sz w:val="24"/>
                <w:szCs w:val="24"/>
              </w:rPr>
            </w:pPr>
            <w:r w:rsidRPr="004E386E">
              <w:rPr>
                <w:rFonts w:ascii="Times New Roman" w:hAnsi="Times New Roman" w:cs="Times New Roman"/>
                <w:spacing w:val="-1"/>
                <w:sz w:val="24"/>
                <w:szCs w:val="24"/>
              </w:rPr>
              <w:t>Ідентифікаційний ко</w:t>
            </w:r>
            <w:bookmarkStart w:id="0" w:name="_GoBack"/>
            <w:bookmarkEnd w:id="0"/>
            <w:r w:rsidRPr="004E386E">
              <w:rPr>
                <w:rFonts w:ascii="Times New Roman" w:hAnsi="Times New Roman" w:cs="Times New Roman"/>
                <w:spacing w:val="-1"/>
                <w:sz w:val="24"/>
                <w:szCs w:val="24"/>
              </w:rPr>
              <w:t>д 34047502</w:t>
            </w:r>
          </w:p>
          <w:p w14:paraId="3B983009" w14:textId="77777777" w:rsidR="004E386E" w:rsidRPr="004E386E" w:rsidRDefault="004E386E" w:rsidP="004E386E">
            <w:pPr>
              <w:spacing w:line="240" w:lineRule="auto"/>
              <w:rPr>
                <w:rFonts w:ascii="Times New Roman" w:hAnsi="Times New Roman" w:cs="Times New Roman"/>
                <w:spacing w:val="-1"/>
                <w:sz w:val="24"/>
                <w:szCs w:val="24"/>
              </w:rPr>
            </w:pPr>
            <w:r w:rsidRPr="004E386E">
              <w:rPr>
                <w:rFonts w:ascii="Times New Roman" w:hAnsi="Times New Roman" w:cs="Times New Roman"/>
                <w:spacing w:val="-1"/>
                <w:sz w:val="24"/>
                <w:szCs w:val="24"/>
              </w:rPr>
              <w:t xml:space="preserve">IBAN UA 573206270000026003013062129 </w:t>
            </w:r>
          </w:p>
          <w:p w14:paraId="58779DA3" w14:textId="77777777" w:rsidR="004E386E" w:rsidRPr="004E386E" w:rsidRDefault="004E386E" w:rsidP="004E386E">
            <w:pPr>
              <w:spacing w:line="240" w:lineRule="auto"/>
              <w:rPr>
                <w:rFonts w:ascii="Times New Roman" w:hAnsi="Times New Roman" w:cs="Times New Roman"/>
                <w:spacing w:val="-1"/>
                <w:sz w:val="24"/>
                <w:szCs w:val="24"/>
              </w:rPr>
            </w:pPr>
            <w:r w:rsidRPr="004E386E">
              <w:rPr>
                <w:rFonts w:ascii="Times New Roman" w:hAnsi="Times New Roman" w:cs="Times New Roman"/>
                <w:spacing w:val="-1"/>
                <w:sz w:val="24"/>
                <w:szCs w:val="24"/>
              </w:rPr>
              <w:t>в АТ «СБЕРБАНК»</w:t>
            </w:r>
          </w:p>
          <w:p w14:paraId="7FE76448" w14:textId="77777777" w:rsidR="004E386E" w:rsidRPr="004E386E" w:rsidRDefault="004E386E" w:rsidP="004E386E">
            <w:pPr>
              <w:spacing w:line="240" w:lineRule="auto"/>
              <w:rPr>
                <w:rFonts w:ascii="Times New Roman" w:hAnsi="Times New Roman" w:cs="Times New Roman"/>
                <w:spacing w:val="-1"/>
                <w:sz w:val="24"/>
                <w:szCs w:val="24"/>
              </w:rPr>
            </w:pPr>
            <w:r w:rsidRPr="004E386E">
              <w:rPr>
                <w:rFonts w:ascii="Times New Roman" w:hAnsi="Times New Roman" w:cs="Times New Roman"/>
                <w:spacing w:val="-1"/>
                <w:sz w:val="24"/>
                <w:szCs w:val="24"/>
              </w:rPr>
              <w:t>МФО: 320627</w:t>
            </w:r>
          </w:p>
          <w:p w14:paraId="6AFF17D6" w14:textId="77777777" w:rsidR="004E386E" w:rsidRPr="004E386E" w:rsidRDefault="004E386E" w:rsidP="004E386E">
            <w:pPr>
              <w:spacing w:line="240" w:lineRule="auto"/>
              <w:rPr>
                <w:rFonts w:ascii="Times New Roman" w:hAnsi="Times New Roman" w:cs="Times New Roman"/>
                <w:spacing w:val="-1"/>
                <w:sz w:val="24"/>
                <w:szCs w:val="24"/>
              </w:rPr>
            </w:pPr>
            <w:r w:rsidRPr="004E386E">
              <w:rPr>
                <w:rFonts w:ascii="Times New Roman" w:hAnsi="Times New Roman" w:cs="Times New Roman"/>
                <w:spacing w:val="-1"/>
                <w:sz w:val="24"/>
                <w:szCs w:val="24"/>
              </w:rPr>
              <w:t>ІПН: 340475026555</w:t>
            </w:r>
          </w:p>
          <w:p w14:paraId="57426C58" w14:textId="77777777" w:rsidR="004E386E" w:rsidRPr="004E386E" w:rsidRDefault="004E386E" w:rsidP="004E386E">
            <w:pPr>
              <w:spacing w:line="240" w:lineRule="auto"/>
              <w:rPr>
                <w:rFonts w:ascii="Times New Roman" w:hAnsi="Times New Roman" w:cs="Times New Roman"/>
                <w:spacing w:val="-1"/>
                <w:sz w:val="24"/>
                <w:szCs w:val="24"/>
              </w:rPr>
            </w:pPr>
            <w:r w:rsidRPr="004E386E">
              <w:rPr>
                <w:rFonts w:ascii="Times New Roman" w:hAnsi="Times New Roman" w:cs="Times New Roman"/>
                <w:spacing w:val="-1"/>
                <w:sz w:val="24"/>
                <w:szCs w:val="24"/>
              </w:rPr>
              <w:t>Телефон: +38 (095) 256-37-43</w:t>
            </w:r>
          </w:p>
          <w:p w14:paraId="54F82AC5" w14:textId="440ADC58" w:rsidR="004E386E" w:rsidRPr="004E386E" w:rsidRDefault="004E386E" w:rsidP="004E386E">
            <w:pPr>
              <w:spacing w:line="240" w:lineRule="auto"/>
              <w:rPr>
                <w:rFonts w:ascii="Times New Roman" w:hAnsi="Times New Roman" w:cs="Times New Roman"/>
                <w:spacing w:val="-1"/>
                <w:sz w:val="24"/>
                <w:szCs w:val="24"/>
              </w:rPr>
            </w:pPr>
            <w:r w:rsidRPr="004E386E">
              <w:rPr>
                <w:rFonts w:ascii="Times New Roman" w:hAnsi="Times New Roman" w:cs="Times New Roman"/>
                <w:spacing w:val="-1"/>
                <w:sz w:val="24"/>
                <w:szCs w:val="24"/>
              </w:rPr>
              <w:t>EIC- код 56X930000009100H</w:t>
            </w:r>
          </w:p>
          <w:p w14:paraId="5DC4CB78" w14:textId="28A533E6" w:rsidR="00CF49BC" w:rsidRPr="004E386E" w:rsidRDefault="004E386E" w:rsidP="004E386E">
            <w:pPr>
              <w:spacing w:line="240" w:lineRule="auto"/>
              <w:rPr>
                <w:rFonts w:ascii="Times New Roman" w:hAnsi="Times New Roman" w:cs="Times New Roman"/>
                <w:spacing w:val="-1"/>
                <w:sz w:val="24"/>
                <w:szCs w:val="24"/>
              </w:rPr>
            </w:pPr>
            <w:r w:rsidRPr="004E386E">
              <w:rPr>
                <w:rFonts w:ascii="Times New Roman" w:hAnsi="Times New Roman" w:cs="Times New Roman"/>
                <w:spacing w:val="-1"/>
                <w:sz w:val="24"/>
                <w:szCs w:val="24"/>
              </w:rPr>
              <w:t xml:space="preserve">Е-mail: </w:t>
            </w:r>
            <w:hyperlink r:id="rId8" w:history="1">
              <w:r w:rsidRPr="004E386E">
                <w:rPr>
                  <w:rStyle w:val="ad"/>
                  <w:rFonts w:ascii="Times New Roman" w:hAnsi="Times New Roman"/>
                  <w:spacing w:val="-1"/>
                  <w:sz w:val="24"/>
                  <w:szCs w:val="24"/>
                </w:rPr>
                <w:t>info@dalechyn.com.ua</w:t>
              </w:r>
            </w:hyperlink>
          </w:p>
          <w:p w14:paraId="45E53668" w14:textId="77777777" w:rsidR="004E386E" w:rsidRPr="004E386E" w:rsidRDefault="004E386E" w:rsidP="004E386E">
            <w:pPr>
              <w:spacing w:line="240" w:lineRule="auto"/>
              <w:rPr>
                <w:rFonts w:ascii="Times New Roman" w:hAnsi="Times New Roman" w:cs="Times New Roman"/>
                <w:spacing w:val="-1"/>
                <w:sz w:val="24"/>
                <w:szCs w:val="24"/>
              </w:rPr>
            </w:pPr>
          </w:p>
          <w:p w14:paraId="6F31004B" w14:textId="77777777" w:rsidR="004E386E" w:rsidRPr="004E386E" w:rsidRDefault="004E386E" w:rsidP="004E386E">
            <w:pPr>
              <w:spacing w:line="240" w:lineRule="auto"/>
              <w:rPr>
                <w:rFonts w:ascii="Times New Roman" w:hAnsi="Times New Roman" w:cs="Times New Roman"/>
                <w:spacing w:val="-1"/>
                <w:sz w:val="24"/>
                <w:szCs w:val="24"/>
              </w:rPr>
            </w:pPr>
          </w:p>
          <w:p w14:paraId="40060B32" w14:textId="77777777" w:rsidR="004E386E" w:rsidRPr="004E386E" w:rsidRDefault="004E386E" w:rsidP="004E386E">
            <w:pPr>
              <w:spacing w:line="240" w:lineRule="auto"/>
              <w:rPr>
                <w:rFonts w:ascii="Times New Roman" w:hAnsi="Times New Roman" w:cs="Times New Roman"/>
                <w:spacing w:val="-1"/>
                <w:sz w:val="24"/>
                <w:szCs w:val="24"/>
              </w:rPr>
            </w:pPr>
            <w:r w:rsidRPr="004E386E">
              <w:rPr>
                <w:rFonts w:ascii="Times New Roman" w:hAnsi="Times New Roman" w:cs="Times New Roman"/>
                <w:spacing w:val="-1"/>
                <w:sz w:val="24"/>
                <w:szCs w:val="24"/>
              </w:rPr>
              <w:t>Директор</w:t>
            </w:r>
          </w:p>
          <w:p w14:paraId="42E85D5F" w14:textId="77777777" w:rsidR="004E386E" w:rsidRPr="004E386E" w:rsidRDefault="004E386E" w:rsidP="004E386E">
            <w:pPr>
              <w:spacing w:line="240" w:lineRule="auto"/>
              <w:rPr>
                <w:rFonts w:ascii="Times New Roman" w:hAnsi="Times New Roman" w:cs="Times New Roman"/>
                <w:spacing w:val="-1"/>
                <w:sz w:val="24"/>
                <w:szCs w:val="24"/>
                <w:u w:val="single"/>
              </w:rPr>
            </w:pPr>
          </w:p>
          <w:p w14:paraId="13DF022C" w14:textId="729CC25D" w:rsidR="00CF49BC" w:rsidRPr="004E386E" w:rsidRDefault="004E386E" w:rsidP="004E386E">
            <w:pPr>
              <w:spacing w:line="240" w:lineRule="auto"/>
              <w:rPr>
                <w:rFonts w:ascii="Times New Roman" w:hAnsi="Times New Roman" w:cs="Times New Roman"/>
                <w:spacing w:val="-1"/>
                <w:sz w:val="24"/>
                <w:szCs w:val="24"/>
              </w:rPr>
            </w:pPr>
            <w:r w:rsidRPr="004E386E">
              <w:rPr>
                <w:rFonts w:ascii="Times New Roman" w:hAnsi="Times New Roman" w:cs="Times New Roman"/>
                <w:spacing w:val="-1"/>
                <w:sz w:val="24"/>
                <w:szCs w:val="24"/>
                <w:u w:val="single"/>
              </w:rPr>
              <w:t>_____________________</w:t>
            </w:r>
            <w:r w:rsidRPr="004E386E">
              <w:rPr>
                <w:rFonts w:ascii="Times New Roman" w:hAnsi="Times New Roman" w:cs="Times New Roman"/>
                <w:spacing w:val="-1"/>
                <w:sz w:val="24"/>
                <w:szCs w:val="24"/>
              </w:rPr>
              <w:t>А.І. Токарчук</w:t>
            </w:r>
            <w:r w:rsidRPr="004E386E">
              <w:rPr>
                <w:rFonts w:ascii="Times New Roman" w:hAnsi="Times New Roman" w:cs="Times New Roman"/>
                <w:spacing w:val="-1"/>
                <w:sz w:val="24"/>
                <w:szCs w:val="24"/>
                <w:u w:val="single"/>
              </w:rPr>
              <w:t xml:space="preserve"> </w:t>
            </w:r>
          </w:p>
        </w:tc>
        <w:tc>
          <w:tcPr>
            <w:tcW w:w="4536" w:type="dxa"/>
            <w:shd w:val="clear" w:color="auto" w:fill="auto"/>
          </w:tcPr>
          <w:p w14:paraId="0E75C7C5" w14:textId="351A7942" w:rsidR="00CF49BC" w:rsidRPr="004E386E" w:rsidRDefault="00CF49BC" w:rsidP="004E386E">
            <w:pPr>
              <w:spacing w:after="240" w:line="240" w:lineRule="auto"/>
              <w:jc w:val="center"/>
              <w:rPr>
                <w:rFonts w:ascii="Times New Roman" w:hAnsi="Times New Roman" w:cs="Times New Roman"/>
                <w:b/>
                <w:bCs/>
                <w:spacing w:val="-1"/>
                <w:sz w:val="24"/>
                <w:szCs w:val="24"/>
              </w:rPr>
            </w:pPr>
            <w:r w:rsidRPr="004E386E">
              <w:rPr>
                <w:rFonts w:ascii="Times New Roman" w:hAnsi="Times New Roman" w:cs="Times New Roman"/>
                <w:b/>
                <w:bCs/>
                <w:spacing w:val="-1"/>
                <w:sz w:val="24"/>
                <w:szCs w:val="24"/>
              </w:rPr>
              <w:t>Споживач:</w:t>
            </w:r>
          </w:p>
        </w:tc>
      </w:tr>
    </w:tbl>
    <w:p w14:paraId="225F5B79" w14:textId="77777777" w:rsidR="00675E1B" w:rsidRPr="004E386E" w:rsidRDefault="00675E1B" w:rsidP="004E386E">
      <w:pPr>
        <w:spacing w:line="240" w:lineRule="auto"/>
        <w:rPr>
          <w:rFonts w:ascii="Times New Roman" w:hAnsi="Times New Roman" w:cs="Times New Roman"/>
          <w:sz w:val="24"/>
          <w:szCs w:val="24"/>
        </w:rPr>
      </w:pPr>
    </w:p>
    <w:sectPr w:rsidR="00675E1B" w:rsidRPr="004E386E" w:rsidSect="008407FD">
      <w:footerReference w:type="even" r:id="rId9"/>
      <w:footerReference w:type="default" r:id="rId10"/>
      <w:footerReference w:type="first" r:id="rId11"/>
      <w:pgSz w:w="11906" w:h="16838"/>
      <w:pgMar w:top="1135" w:right="566" w:bottom="1276" w:left="1134" w:header="42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3FED5" w14:textId="77777777" w:rsidR="002B1767" w:rsidRDefault="002B1767">
      <w:r>
        <w:separator/>
      </w:r>
    </w:p>
  </w:endnote>
  <w:endnote w:type="continuationSeparator" w:id="0">
    <w:p w14:paraId="4EF16EE6" w14:textId="77777777" w:rsidR="002B1767" w:rsidRDefault="002B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0013B" w14:textId="77777777" w:rsidR="002B1767" w:rsidRDefault="002B1767" w:rsidP="00C53185">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45C3190" w14:textId="77777777" w:rsidR="002B1767" w:rsidRDefault="002B1767" w:rsidP="00B16D7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D492" w14:textId="77777777" w:rsidR="002B1767" w:rsidRPr="00226E14" w:rsidRDefault="002B1767" w:rsidP="00226E14">
    <w:pPr>
      <w:pStyle w:val="ae"/>
      <w:ind w:right="360"/>
      <w:rPr>
        <w:rFonts w:ascii="Times New Roman" w:hAnsi="Times New Roman" w:cs="Times New Roman"/>
      </w:rPr>
    </w:pPr>
    <w:r w:rsidRPr="00226E14">
      <w:rPr>
        <w:rFonts w:ascii="Times New Roman" w:hAnsi="Times New Roman" w:cs="Times New Roman"/>
        <w:sz w:val="16"/>
        <w:szCs w:val="16"/>
      </w:rPr>
      <w:t xml:space="preserve">Продавець_____________________                                                                  </w:t>
    </w:r>
    <w:r w:rsidRPr="00226E14">
      <w:rPr>
        <w:rFonts w:ascii="Times New Roman" w:hAnsi="Times New Roman" w:cs="Times New Roman"/>
        <w:sz w:val="16"/>
        <w:szCs w:val="16"/>
      </w:rPr>
      <w:tab/>
      <w:t xml:space="preserve">Покупець______________________  </w:t>
    </w:r>
  </w:p>
  <w:p w14:paraId="10C69641" w14:textId="77777777" w:rsidR="002B1767" w:rsidRPr="00226E14" w:rsidRDefault="002B1767" w:rsidP="00B16D76">
    <w:pPr>
      <w:pStyle w:val="ae"/>
      <w:ind w:right="360"/>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9CD4C" w14:textId="77777777" w:rsidR="002B1767" w:rsidRPr="00226E14" w:rsidRDefault="002B1767" w:rsidP="00226E14">
    <w:pPr>
      <w:pStyle w:val="ae"/>
      <w:ind w:right="360"/>
      <w:rPr>
        <w:rFonts w:ascii="Times New Roman" w:hAnsi="Times New Roman" w:cs="Times New Roman"/>
      </w:rPr>
    </w:pPr>
    <w:r w:rsidRPr="00226E14">
      <w:rPr>
        <w:rFonts w:ascii="Times New Roman" w:hAnsi="Times New Roman" w:cs="Times New Roman"/>
        <w:sz w:val="16"/>
        <w:szCs w:val="16"/>
      </w:rPr>
      <w:t xml:space="preserve">Продавець_____________________                                                                  </w:t>
    </w:r>
    <w:r w:rsidRPr="00226E14">
      <w:rPr>
        <w:rFonts w:ascii="Times New Roman" w:hAnsi="Times New Roman" w:cs="Times New Roman"/>
        <w:sz w:val="16"/>
        <w:szCs w:val="16"/>
      </w:rPr>
      <w:tab/>
      <w:t xml:space="preserve">Покупець______________________  </w:t>
    </w:r>
  </w:p>
  <w:p w14:paraId="262700E3" w14:textId="77777777" w:rsidR="002B1767" w:rsidRPr="00226E14" w:rsidRDefault="002B1767">
    <w:pPr>
      <w:pStyle w:val="ae"/>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539B2" w14:textId="77777777" w:rsidR="002B1767" w:rsidRDefault="002B1767">
      <w:r>
        <w:separator/>
      </w:r>
    </w:p>
  </w:footnote>
  <w:footnote w:type="continuationSeparator" w:id="0">
    <w:p w14:paraId="68DE5365" w14:textId="77777777" w:rsidR="002B1767" w:rsidRDefault="002B1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sz w:val="28"/>
        <w:szCs w:val="28"/>
        <w:vertAlign w:val="superscrip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5"/>
    <w:multiLevelType w:val="multilevel"/>
    <w:tmpl w:val="00000005"/>
    <w:name w:val="WW8Num5"/>
    <w:lvl w:ilvl="0">
      <w:start w:val="8"/>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9"/>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strike w:val="0"/>
        <w:dstrike w:val="0"/>
        <w:u w:val="none"/>
        <w:effect w:val="none"/>
        <w:lang w:val="uk-UA"/>
      </w:rPr>
    </w:lvl>
  </w:abstractNum>
  <w:abstractNum w:abstractNumId="6">
    <w:nsid w:val="04D62847"/>
    <w:multiLevelType w:val="hybridMultilevel"/>
    <w:tmpl w:val="F25C6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A039F4"/>
    <w:multiLevelType w:val="hybridMultilevel"/>
    <w:tmpl w:val="FEA0FD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0F6720B"/>
    <w:multiLevelType w:val="multilevel"/>
    <w:tmpl w:val="FDD6B920"/>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69B1926"/>
    <w:multiLevelType w:val="multilevel"/>
    <w:tmpl w:val="FDD6B920"/>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DA52279"/>
    <w:multiLevelType w:val="multilevel"/>
    <w:tmpl w:val="FDD6B920"/>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2D24687"/>
    <w:multiLevelType w:val="multilevel"/>
    <w:tmpl w:val="FDD6B920"/>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C3C5D5B"/>
    <w:multiLevelType w:val="multilevel"/>
    <w:tmpl w:val="9712112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610C644C"/>
    <w:multiLevelType w:val="hybridMultilevel"/>
    <w:tmpl w:val="E9501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2D00EF"/>
    <w:multiLevelType w:val="multilevel"/>
    <w:tmpl w:val="FDD6B920"/>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EE05A73"/>
    <w:multiLevelType w:val="multilevel"/>
    <w:tmpl w:val="FDD6B920"/>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7D934CF4"/>
    <w:multiLevelType w:val="multilevel"/>
    <w:tmpl w:val="FDD6B920"/>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9"/>
  </w:num>
  <w:num w:numId="3">
    <w:abstractNumId w:val="12"/>
  </w:num>
  <w:num w:numId="4">
    <w:abstractNumId w:val="13"/>
  </w:num>
  <w:num w:numId="5">
    <w:abstractNumId w:val="6"/>
  </w:num>
  <w:num w:numId="6">
    <w:abstractNumId w:val="7"/>
  </w:num>
  <w:num w:numId="7">
    <w:abstractNumId w:val="15"/>
  </w:num>
  <w:num w:numId="8">
    <w:abstractNumId w:val="8"/>
  </w:num>
  <w:num w:numId="9">
    <w:abstractNumId w:val="17"/>
  </w:num>
  <w:num w:numId="10">
    <w:abstractNumId w:val="14"/>
  </w:num>
  <w:num w:numId="11">
    <w:abstractNumId w:val="11"/>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BA"/>
    <w:rsid w:val="00001270"/>
    <w:rsid w:val="00004029"/>
    <w:rsid w:val="00013F31"/>
    <w:rsid w:val="00014FF7"/>
    <w:rsid w:val="00015240"/>
    <w:rsid w:val="00015363"/>
    <w:rsid w:val="00015D5F"/>
    <w:rsid w:val="00021AE7"/>
    <w:rsid w:val="00022182"/>
    <w:rsid w:val="000247BA"/>
    <w:rsid w:val="00025D67"/>
    <w:rsid w:val="00026F2A"/>
    <w:rsid w:val="000326E6"/>
    <w:rsid w:val="000337A3"/>
    <w:rsid w:val="00034DB4"/>
    <w:rsid w:val="00041046"/>
    <w:rsid w:val="000417CA"/>
    <w:rsid w:val="00044A48"/>
    <w:rsid w:val="00045C99"/>
    <w:rsid w:val="00045EE5"/>
    <w:rsid w:val="0004738D"/>
    <w:rsid w:val="00052637"/>
    <w:rsid w:val="00055D79"/>
    <w:rsid w:val="00056048"/>
    <w:rsid w:val="00061350"/>
    <w:rsid w:val="00064951"/>
    <w:rsid w:val="00065A71"/>
    <w:rsid w:val="00067573"/>
    <w:rsid w:val="00070540"/>
    <w:rsid w:val="00071795"/>
    <w:rsid w:val="00071CBA"/>
    <w:rsid w:val="0007313E"/>
    <w:rsid w:val="00073B25"/>
    <w:rsid w:val="000821E4"/>
    <w:rsid w:val="00083872"/>
    <w:rsid w:val="00084BE1"/>
    <w:rsid w:val="00085283"/>
    <w:rsid w:val="00086055"/>
    <w:rsid w:val="00086126"/>
    <w:rsid w:val="00091309"/>
    <w:rsid w:val="000916CC"/>
    <w:rsid w:val="000930D4"/>
    <w:rsid w:val="00093A1B"/>
    <w:rsid w:val="00093B82"/>
    <w:rsid w:val="000961C4"/>
    <w:rsid w:val="00096B4B"/>
    <w:rsid w:val="000974FF"/>
    <w:rsid w:val="000A0478"/>
    <w:rsid w:val="000A3D18"/>
    <w:rsid w:val="000A42AC"/>
    <w:rsid w:val="000A7225"/>
    <w:rsid w:val="000B14B5"/>
    <w:rsid w:val="000B1952"/>
    <w:rsid w:val="000B6070"/>
    <w:rsid w:val="000B7FFB"/>
    <w:rsid w:val="000C112C"/>
    <w:rsid w:val="000C4286"/>
    <w:rsid w:val="000C4CBC"/>
    <w:rsid w:val="000D1F60"/>
    <w:rsid w:val="000D2D8A"/>
    <w:rsid w:val="000D4507"/>
    <w:rsid w:val="000D78EA"/>
    <w:rsid w:val="000D7AD9"/>
    <w:rsid w:val="000E22F5"/>
    <w:rsid w:val="000E4410"/>
    <w:rsid w:val="000E7EB9"/>
    <w:rsid w:val="000F0067"/>
    <w:rsid w:val="000F451D"/>
    <w:rsid w:val="000F4D3E"/>
    <w:rsid w:val="000F6D29"/>
    <w:rsid w:val="000F7C1B"/>
    <w:rsid w:val="001003DE"/>
    <w:rsid w:val="00100C07"/>
    <w:rsid w:val="00101E51"/>
    <w:rsid w:val="00102858"/>
    <w:rsid w:val="00105F4D"/>
    <w:rsid w:val="001108B2"/>
    <w:rsid w:val="001143C7"/>
    <w:rsid w:val="00117E8E"/>
    <w:rsid w:val="00121CED"/>
    <w:rsid w:val="00130D93"/>
    <w:rsid w:val="0013203D"/>
    <w:rsid w:val="0013509F"/>
    <w:rsid w:val="001356E7"/>
    <w:rsid w:val="00135CC9"/>
    <w:rsid w:val="00136AC7"/>
    <w:rsid w:val="0013740B"/>
    <w:rsid w:val="001374E2"/>
    <w:rsid w:val="0013754E"/>
    <w:rsid w:val="00137BE4"/>
    <w:rsid w:val="0014141B"/>
    <w:rsid w:val="001435EC"/>
    <w:rsid w:val="00143FC1"/>
    <w:rsid w:val="00144ECF"/>
    <w:rsid w:val="001450E6"/>
    <w:rsid w:val="00145605"/>
    <w:rsid w:val="00147B1B"/>
    <w:rsid w:val="00147D1D"/>
    <w:rsid w:val="001517E1"/>
    <w:rsid w:val="00152101"/>
    <w:rsid w:val="00152441"/>
    <w:rsid w:val="0015552E"/>
    <w:rsid w:val="0015627F"/>
    <w:rsid w:val="001578B0"/>
    <w:rsid w:val="00157DBD"/>
    <w:rsid w:val="001630B9"/>
    <w:rsid w:val="0016395C"/>
    <w:rsid w:val="00163A88"/>
    <w:rsid w:val="0016501F"/>
    <w:rsid w:val="001656AF"/>
    <w:rsid w:val="00166621"/>
    <w:rsid w:val="001700D9"/>
    <w:rsid w:val="001701CE"/>
    <w:rsid w:val="00171747"/>
    <w:rsid w:val="00174FD8"/>
    <w:rsid w:val="00176995"/>
    <w:rsid w:val="00177D94"/>
    <w:rsid w:val="00180936"/>
    <w:rsid w:val="00181D35"/>
    <w:rsid w:val="00183329"/>
    <w:rsid w:val="001854D3"/>
    <w:rsid w:val="00185E53"/>
    <w:rsid w:val="00187889"/>
    <w:rsid w:val="00190117"/>
    <w:rsid w:val="0019410E"/>
    <w:rsid w:val="001943FA"/>
    <w:rsid w:val="0019459D"/>
    <w:rsid w:val="00195504"/>
    <w:rsid w:val="00195C2C"/>
    <w:rsid w:val="00196E4D"/>
    <w:rsid w:val="00197BC0"/>
    <w:rsid w:val="00197F69"/>
    <w:rsid w:val="001A41F2"/>
    <w:rsid w:val="001A4640"/>
    <w:rsid w:val="001A5B80"/>
    <w:rsid w:val="001B00D9"/>
    <w:rsid w:val="001B1672"/>
    <w:rsid w:val="001B16A6"/>
    <w:rsid w:val="001B375B"/>
    <w:rsid w:val="001B375E"/>
    <w:rsid w:val="001B4862"/>
    <w:rsid w:val="001B7A18"/>
    <w:rsid w:val="001C00ED"/>
    <w:rsid w:val="001C1987"/>
    <w:rsid w:val="001C2AC8"/>
    <w:rsid w:val="001C318F"/>
    <w:rsid w:val="001C41D0"/>
    <w:rsid w:val="001C73DA"/>
    <w:rsid w:val="001D0427"/>
    <w:rsid w:val="001D04A0"/>
    <w:rsid w:val="001D0A46"/>
    <w:rsid w:val="001D346A"/>
    <w:rsid w:val="001D581A"/>
    <w:rsid w:val="001D7CF8"/>
    <w:rsid w:val="001E3A1E"/>
    <w:rsid w:val="001E45B3"/>
    <w:rsid w:val="001E745F"/>
    <w:rsid w:val="001E79D9"/>
    <w:rsid w:val="001F1AD3"/>
    <w:rsid w:val="001F24AA"/>
    <w:rsid w:val="001F3EE5"/>
    <w:rsid w:val="001F5053"/>
    <w:rsid w:val="00200A8B"/>
    <w:rsid w:val="00202EFF"/>
    <w:rsid w:val="00205329"/>
    <w:rsid w:val="0020572F"/>
    <w:rsid w:val="0020664B"/>
    <w:rsid w:val="0020731E"/>
    <w:rsid w:val="00210161"/>
    <w:rsid w:val="00211388"/>
    <w:rsid w:val="00212290"/>
    <w:rsid w:val="0021307B"/>
    <w:rsid w:val="00213283"/>
    <w:rsid w:val="00213DA1"/>
    <w:rsid w:val="00213F72"/>
    <w:rsid w:val="00215D9C"/>
    <w:rsid w:val="00216031"/>
    <w:rsid w:val="0021637A"/>
    <w:rsid w:val="00217352"/>
    <w:rsid w:val="0022271E"/>
    <w:rsid w:val="0022487F"/>
    <w:rsid w:val="00225C95"/>
    <w:rsid w:val="00226E14"/>
    <w:rsid w:val="00232BDF"/>
    <w:rsid w:val="00234E39"/>
    <w:rsid w:val="00240C84"/>
    <w:rsid w:val="002428E9"/>
    <w:rsid w:val="00244537"/>
    <w:rsid w:val="00252A0B"/>
    <w:rsid w:val="00254E2F"/>
    <w:rsid w:val="00254E65"/>
    <w:rsid w:val="00255D83"/>
    <w:rsid w:val="00257A01"/>
    <w:rsid w:val="00260681"/>
    <w:rsid w:val="00260A08"/>
    <w:rsid w:val="00261048"/>
    <w:rsid w:val="00261634"/>
    <w:rsid w:val="00261C9A"/>
    <w:rsid w:val="00264326"/>
    <w:rsid w:val="00265C40"/>
    <w:rsid w:val="002716FA"/>
    <w:rsid w:val="00271A8C"/>
    <w:rsid w:val="00271F37"/>
    <w:rsid w:val="002728D0"/>
    <w:rsid w:val="00274380"/>
    <w:rsid w:val="00275D85"/>
    <w:rsid w:val="002768B5"/>
    <w:rsid w:val="002777B0"/>
    <w:rsid w:val="00277FA4"/>
    <w:rsid w:val="00281A90"/>
    <w:rsid w:val="00282377"/>
    <w:rsid w:val="002859EA"/>
    <w:rsid w:val="00291AE2"/>
    <w:rsid w:val="002A0664"/>
    <w:rsid w:val="002A0FC7"/>
    <w:rsid w:val="002A306B"/>
    <w:rsid w:val="002B00BB"/>
    <w:rsid w:val="002B0235"/>
    <w:rsid w:val="002B0D72"/>
    <w:rsid w:val="002B1767"/>
    <w:rsid w:val="002B23DF"/>
    <w:rsid w:val="002B3148"/>
    <w:rsid w:val="002B37F0"/>
    <w:rsid w:val="002C0229"/>
    <w:rsid w:val="002C0B63"/>
    <w:rsid w:val="002C1DCD"/>
    <w:rsid w:val="002C28E7"/>
    <w:rsid w:val="002C55CD"/>
    <w:rsid w:val="002D6DCA"/>
    <w:rsid w:val="002E2B54"/>
    <w:rsid w:val="002E3008"/>
    <w:rsid w:val="002E33CE"/>
    <w:rsid w:val="002F0C0E"/>
    <w:rsid w:val="002F29AF"/>
    <w:rsid w:val="002F4331"/>
    <w:rsid w:val="002F5515"/>
    <w:rsid w:val="002F5D6B"/>
    <w:rsid w:val="002F6227"/>
    <w:rsid w:val="00301FBA"/>
    <w:rsid w:val="003023DD"/>
    <w:rsid w:val="00304324"/>
    <w:rsid w:val="00306D11"/>
    <w:rsid w:val="00306DB9"/>
    <w:rsid w:val="00307CA1"/>
    <w:rsid w:val="00313130"/>
    <w:rsid w:val="00313267"/>
    <w:rsid w:val="00313E88"/>
    <w:rsid w:val="003152F0"/>
    <w:rsid w:val="003177DB"/>
    <w:rsid w:val="0032057A"/>
    <w:rsid w:val="00320A55"/>
    <w:rsid w:val="00320B54"/>
    <w:rsid w:val="00321C3A"/>
    <w:rsid w:val="00322851"/>
    <w:rsid w:val="00327075"/>
    <w:rsid w:val="00327D84"/>
    <w:rsid w:val="00330487"/>
    <w:rsid w:val="003324FA"/>
    <w:rsid w:val="00332710"/>
    <w:rsid w:val="00333336"/>
    <w:rsid w:val="003358B4"/>
    <w:rsid w:val="0033744F"/>
    <w:rsid w:val="00337D7E"/>
    <w:rsid w:val="00337E42"/>
    <w:rsid w:val="00342921"/>
    <w:rsid w:val="00346C85"/>
    <w:rsid w:val="00347A23"/>
    <w:rsid w:val="0035114F"/>
    <w:rsid w:val="00351BE8"/>
    <w:rsid w:val="003526D3"/>
    <w:rsid w:val="003537CA"/>
    <w:rsid w:val="00353F40"/>
    <w:rsid w:val="00354D17"/>
    <w:rsid w:val="00357526"/>
    <w:rsid w:val="00361DB9"/>
    <w:rsid w:val="00362A13"/>
    <w:rsid w:val="003635AC"/>
    <w:rsid w:val="00364F9D"/>
    <w:rsid w:val="0036558C"/>
    <w:rsid w:val="0037036E"/>
    <w:rsid w:val="0037582C"/>
    <w:rsid w:val="0037711C"/>
    <w:rsid w:val="003773B4"/>
    <w:rsid w:val="00377E6B"/>
    <w:rsid w:val="0038056E"/>
    <w:rsid w:val="00384419"/>
    <w:rsid w:val="00384C47"/>
    <w:rsid w:val="00391A42"/>
    <w:rsid w:val="0039536B"/>
    <w:rsid w:val="00395389"/>
    <w:rsid w:val="003974B7"/>
    <w:rsid w:val="003A0631"/>
    <w:rsid w:val="003A208A"/>
    <w:rsid w:val="003A3519"/>
    <w:rsid w:val="003A3A25"/>
    <w:rsid w:val="003B0036"/>
    <w:rsid w:val="003B0E23"/>
    <w:rsid w:val="003B109F"/>
    <w:rsid w:val="003B120E"/>
    <w:rsid w:val="003B12A0"/>
    <w:rsid w:val="003B5A44"/>
    <w:rsid w:val="003B6C86"/>
    <w:rsid w:val="003C451C"/>
    <w:rsid w:val="003C47D1"/>
    <w:rsid w:val="003C4C6E"/>
    <w:rsid w:val="003D31F8"/>
    <w:rsid w:val="003D7A44"/>
    <w:rsid w:val="003E028F"/>
    <w:rsid w:val="003E0310"/>
    <w:rsid w:val="003E0387"/>
    <w:rsid w:val="003E3E82"/>
    <w:rsid w:val="003E435C"/>
    <w:rsid w:val="003E43D6"/>
    <w:rsid w:val="003E4C8B"/>
    <w:rsid w:val="003E6FCB"/>
    <w:rsid w:val="003F000A"/>
    <w:rsid w:val="003F35E9"/>
    <w:rsid w:val="003F5DB1"/>
    <w:rsid w:val="00400A6A"/>
    <w:rsid w:val="00401B8E"/>
    <w:rsid w:val="004033C5"/>
    <w:rsid w:val="004056F6"/>
    <w:rsid w:val="0041107F"/>
    <w:rsid w:val="004129AD"/>
    <w:rsid w:val="0041792E"/>
    <w:rsid w:val="00425496"/>
    <w:rsid w:val="00427FAF"/>
    <w:rsid w:val="004316C1"/>
    <w:rsid w:val="00432ECE"/>
    <w:rsid w:val="00435DD6"/>
    <w:rsid w:val="004362E8"/>
    <w:rsid w:val="00441F17"/>
    <w:rsid w:val="004437C2"/>
    <w:rsid w:val="00451FBB"/>
    <w:rsid w:val="00453E15"/>
    <w:rsid w:val="00453FE8"/>
    <w:rsid w:val="004542D6"/>
    <w:rsid w:val="0045597C"/>
    <w:rsid w:val="00455DA7"/>
    <w:rsid w:val="00456716"/>
    <w:rsid w:val="00456DCC"/>
    <w:rsid w:val="00457EA4"/>
    <w:rsid w:val="004623D1"/>
    <w:rsid w:val="00466483"/>
    <w:rsid w:val="00467820"/>
    <w:rsid w:val="0047035E"/>
    <w:rsid w:val="0047514D"/>
    <w:rsid w:val="0047585A"/>
    <w:rsid w:val="00476E07"/>
    <w:rsid w:val="00483418"/>
    <w:rsid w:val="00484DD2"/>
    <w:rsid w:val="004853A4"/>
    <w:rsid w:val="00485F90"/>
    <w:rsid w:val="004874AD"/>
    <w:rsid w:val="004912A8"/>
    <w:rsid w:val="00494EFF"/>
    <w:rsid w:val="00496DE0"/>
    <w:rsid w:val="004A1338"/>
    <w:rsid w:val="004A34C4"/>
    <w:rsid w:val="004A686C"/>
    <w:rsid w:val="004B05D6"/>
    <w:rsid w:val="004B2A13"/>
    <w:rsid w:val="004B6250"/>
    <w:rsid w:val="004B6E48"/>
    <w:rsid w:val="004B7BDA"/>
    <w:rsid w:val="004C3353"/>
    <w:rsid w:val="004C4C69"/>
    <w:rsid w:val="004C741A"/>
    <w:rsid w:val="004C7B81"/>
    <w:rsid w:val="004D0234"/>
    <w:rsid w:val="004D140E"/>
    <w:rsid w:val="004D23E8"/>
    <w:rsid w:val="004D43A5"/>
    <w:rsid w:val="004D4B31"/>
    <w:rsid w:val="004D5734"/>
    <w:rsid w:val="004D734A"/>
    <w:rsid w:val="004E386E"/>
    <w:rsid w:val="004E5A9B"/>
    <w:rsid w:val="004F14F1"/>
    <w:rsid w:val="004F1B8F"/>
    <w:rsid w:val="004F4508"/>
    <w:rsid w:val="004F5FCB"/>
    <w:rsid w:val="00500BCD"/>
    <w:rsid w:val="00501C70"/>
    <w:rsid w:val="005021F6"/>
    <w:rsid w:val="00503DE4"/>
    <w:rsid w:val="0050494A"/>
    <w:rsid w:val="00504F06"/>
    <w:rsid w:val="00510BD8"/>
    <w:rsid w:val="00511522"/>
    <w:rsid w:val="005155BE"/>
    <w:rsid w:val="005227C4"/>
    <w:rsid w:val="00530273"/>
    <w:rsid w:val="00532796"/>
    <w:rsid w:val="00532993"/>
    <w:rsid w:val="0053559A"/>
    <w:rsid w:val="0054264E"/>
    <w:rsid w:val="00542F18"/>
    <w:rsid w:val="005464E6"/>
    <w:rsid w:val="00546A69"/>
    <w:rsid w:val="00552FD0"/>
    <w:rsid w:val="0055767C"/>
    <w:rsid w:val="005603E8"/>
    <w:rsid w:val="00560F6A"/>
    <w:rsid w:val="0056269D"/>
    <w:rsid w:val="005648C3"/>
    <w:rsid w:val="005659DE"/>
    <w:rsid w:val="005679F7"/>
    <w:rsid w:val="00570039"/>
    <w:rsid w:val="005706C0"/>
    <w:rsid w:val="00570A69"/>
    <w:rsid w:val="0057202C"/>
    <w:rsid w:val="005734FB"/>
    <w:rsid w:val="0057355F"/>
    <w:rsid w:val="0057673C"/>
    <w:rsid w:val="00584E81"/>
    <w:rsid w:val="005853C6"/>
    <w:rsid w:val="00585FFF"/>
    <w:rsid w:val="0059132D"/>
    <w:rsid w:val="0059170F"/>
    <w:rsid w:val="00593639"/>
    <w:rsid w:val="005A0EAD"/>
    <w:rsid w:val="005A398A"/>
    <w:rsid w:val="005A51D4"/>
    <w:rsid w:val="005A6F60"/>
    <w:rsid w:val="005A7366"/>
    <w:rsid w:val="005A74DD"/>
    <w:rsid w:val="005B5DD9"/>
    <w:rsid w:val="005B69AE"/>
    <w:rsid w:val="005C083D"/>
    <w:rsid w:val="005C1800"/>
    <w:rsid w:val="005C44C1"/>
    <w:rsid w:val="005C4FFA"/>
    <w:rsid w:val="005D3545"/>
    <w:rsid w:val="005D4A44"/>
    <w:rsid w:val="005D5120"/>
    <w:rsid w:val="005D5289"/>
    <w:rsid w:val="005D547F"/>
    <w:rsid w:val="005D6093"/>
    <w:rsid w:val="005E1577"/>
    <w:rsid w:val="005E1747"/>
    <w:rsid w:val="005E39ED"/>
    <w:rsid w:val="005E3C6D"/>
    <w:rsid w:val="005E4195"/>
    <w:rsid w:val="005F00D7"/>
    <w:rsid w:val="00602316"/>
    <w:rsid w:val="00604478"/>
    <w:rsid w:val="00605C9E"/>
    <w:rsid w:val="006075C7"/>
    <w:rsid w:val="00610EC1"/>
    <w:rsid w:val="00612710"/>
    <w:rsid w:val="006129B2"/>
    <w:rsid w:val="00612A61"/>
    <w:rsid w:val="006135AC"/>
    <w:rsid w:val="00614FA5"/>
    <w:rsid w:val="00621474"/>
    <w:rsid w:val="00623B79"/>
    <w:rsid w:val="00624DBA"/>
    <w:rsid w:val="006269EC"/>
    <w:rsid w:val="00631880"/>
    <w:rsid w:val="00631AEC"/>
    <w:rsid w:val="006371E2"/>
    <w:rsid w:val="0064060A"/>
    <w:rsid w:val="0064138D"/>
    <w:rsid w:val="00641F88"/>
    <w:rsid w:val="00643BCC"/>
    <w:rsid w:val="006549F9"/>
    <w:rsid w:val="006565B4"/>
    <w:rsid w:val="00657D97"/>
    <w:rsid w:val="00660424"/>
    <w:rsid w:val="006615C8"/>
    <w:rsid w:val="00661B9F"/>
    <w:rsid w:val="00663E4D"/>
    <w:rsid w:val="00664C4E"/>
    <w:rsid w:val="00665558"/>
    <w:rsid w:val="00667087"/>
    <w:rsid w:val="00675E1B"/>
    <w:rsid w:val="00677BE2"/>
    <w:rsid w:val="00680687"/>
    <w:rsid w:val="00687494"/>
    <w:rsid w:val="00690098"/>
    <w:rsid w:val="0069123F"/>
    <w:rsid w:val="00695D78"/>
    <w:rsid w:val="0069716D"/>
    <w:rsid w:val="00697651"/>
    <w:rsid w:val="006977EF"/>
    <w:rsid w:val="00697943"/>
    <w:rsid w:val="006A1065"/>
    <w:rsid w:val="006A3063"/>
    <w:rsid w:val="006A3A7C"/>
    <w:rsid w:val="006A5734"/>
    <w:rsid w:val="006B05D5"/>
    <w:rsid w:val="006B2B14"/>
    <w:rsid w:val="006B5617"/>
    <w:rsid w:val="006C30E7"/>
    <w:rsid w:val="006C687B"/>
    <w:rsid w:val="006D0461"/>
    <w:rsid w:val="006D32B5"/>
    <w:rsid w:val="006D340C"/>
    <w:rsid w:val="006D4C95"/>
    <w:rsid w:val="006D515F"/>
    <w:rsid w:val="006E12E3"/>
    <w:rsid w:val="006E2D55"/>
    <w:rsid w:val="006E6530"/>
    <w:rsid w:val="006E73EF"/>
    <w:rsid w:val="00700B12"/>
    <w:rsid w:val="007016DE"/>
    <w:rsid w:val="00701915"/>
    <w:rsid w:val="00702947"/>
    <w:rsid w:val="00702E14"/>
    <w:rsid w:val="00704F07"/>
    <w:rsid w:val="00706248"/>
    <w:rsid w:val="00706693"/>
    <w:rsid w:val="00707CE1"/>
    <w:rsid w:val="0071418B"/>
    <w:rsid w:val="0071479B"/>
    <w:rsid w:val="007158EA"/>
    <w:rsid w:val="007161CC"/>
    <w:rsid w:val="007208D2"/>
    <w:rsid w:val="007227A5"/>
    <w:rsid w:val="00722E56"/>
    <w:rsid w:val="00723D65"/>
    <w:rsid w:val="00727336"/>
    <w:rsid w:val="007326B2"/>
    <w:rsid w:val="00735463"/>
    <w:rsid w:val="007424E8"/>
    <w:rsid w:val="00744505"/>
    <w:rsid w:val="007457BA"/>
    <w:rsid w:val="007458DB"/>
    <w:rsid w:val="007509C6"/>
    <w:rsid w:val="007516F0"/>
    <w:rsid w:val="00756592"/>
    <w:rsid w:val="00756E50"/>
    <w:rsid w:val="00761F99"/>
    <w:rsid w:val="0076253C"/>
    <w:rsid w:val="00762C4E"/>
    <w:rsid w:val="0076321F"/>
    <w:rsid w:val="00764487"/>
    <w:rsid w:val="007663B9"/>
    <w:rsid w:val="00766BD1"/>
    <w:rsid w:val="0077152B"/>
    <w:rsid w:val="00771969"/>
    <w:rsid w:val="00771F1D"/>
    <w:rsid w:val="00773F01"/>
    <w:rsid w:val="00774DB2"/>
    <w:rsid w:val="007819D4"/>
    <w:rsid w:val="0078287D"/>
    <w:rsid w:val="00783B1C"/>
    <w:rsid w:val="00785E11"/>
    <w:rsid w:val="0079225F"/>
    <w:rsid w:val="0079274A"/>
    <w:rsid w:val="007937F1"/>
    <w:rsid w:val="00794651"/>
    <w:rsid w:val="007A7166"/>
    <w:rsid w:val="007A7CC2"/>
    <w:rsid w:val="007B25EA"/>
    <w:rsid w:val="007B3FCB"/>
    <w:rsid w:val="007B46F5"/>
    <w:rsid w:val="007B47BC"/>
    <w:rsid w:val="007B5796"/>
    <w:rsid w:val="007B65E4"/>
    <w:rsid w:val="007B6747"/>
    <w:rsid w:val="007C02F0"/>
    <w:rsid w:val="007C04DC"/>
    <w:rsid w:val="007C1D13"/>
    <w:rsid w:val="007C2404"/>
    <w:rsid w:val="007C6B18"/>
    <w:rsid w:val="007C6DF7"/>
    <w:rsid w:val="007C7DF3"/>
    <w:rsid w:val="007D17BB"/>
    <w:rsid w:val="007D1A0B"/>
    <w:rsid w:val="007D2798"/>
    <w:rsid w:val="007D647A"/>
    <w:rsid w:val="007E2574"/>
    <w:rsid w:val="007E31A9"/>
    <w:rsid w:val="007E485B"/>
    <w:rsid w:val="007E4B76"/>
    <w:rsid w:val="007E714F"/>
    <w:rsid w:val="007E7D1A"/>
    <w:rsid w:val="007F2081"/>
    <w:rsid w:val="007F3114"/>
    <w:rsid w:val="007F4F54"/>
    <w:rsid w:val="007F527A"/>
    <w:rsid w:val="007F7889"/>
    <w:rsid w:val="008002F0"/>
    <w:rsid w:val="00800F07"/>
    <w:rsid w:val="0080512C"/>
    <w:rsid w:val="00810804"/>
    <w:rsid w:val="00812A8F"/>
    <w:rsid w:val="00812D28"/>
    <w:rsid w:val="00813CD0"/>
    <w:rsid w:val="008212BB"/>
    <w:rsid w:val="008228FD"/>
    <w:rsid w:val="00822C4E"/>
    <w:rsid w:val="008249DD"/>
    <w:rsid w:val="00825083"/>
    <w:rsid w:val="00826888"/>
    <w:rsid w:val="00827098"/>
    <w:rsid w:val="00832918"/>
    <w:rsid w:val="00833389"/>
    <w:rsid w:val="008358F5"/>
    <w:rsid w:val="008369F9"/>
    <w:rsid w:val="008407FD"/>
    <w:rsid w:val="00840F12"/>
    <w:rsid w:val="00841BEE"/>
    <w:rsid w:val="00841CFD"/>
    <w:rsid w:val="00846F8D"/>
    <w:rsid w:val="008478A2"/>
    <w:rsid w:val="00856C9F"/>
    <w:rsid w:val="0086353D"/>
    <w:rsid w:val="00863FA3"/>
    <w:rsid w:val="008659AC"/>
    <w:rsid w:val="00871264"/>
    <w:rsid w:val="00871FDD"/>
    <w:rsid w:val="008740AF"/>
    <w:rsid w:val="0087534F"/>
    <w:rsid w:val="00876440"/>
    <w:rsid w:val="00877952"/>
    <w:rsid w:val="00877ADC"/>
    <w:rsid w:val="0088329E"/>
    <w:rsid w:val="008867D4"/>
    <w:rsid w:val="008876E8"/>
    <w:rsid w:val="00892F6C"/>
    <w:rsid w:val="0089685E"/>
    <w:rsid w:val="008968F3"/>
    <w:rsid w:val="0089766F"/>
    <w:rsid w:val="00897E60"/>
    <w:rsid w:val="008A24F9"/>
    <w:rsid w:val="008A45F2"/>
    <w:rsid w:val="008A499C"/>
    <w:rsid w:val="008A541F"/>
    <w:rsid w:val="008B185F"/>
    <w:rsid w:val="008B2896"/>
    <w:rsid w:val="008B36D7"/>
    <w:rsid w:val="008B4421"/>
    <w:rsid w:val="008B7C71"/>
    <w:rsid w:val="008C271B"/>
    <w:rsid w:val="008C3D6F"/>
    <w:rsid w:val="008C4E88"/>
    <w:rsid w:val="008C5AAF"/>
    <w:rsid w:val="008D0383"/>
    <w:rsid w:val="008E1264"/>
    <w:rsid w:val="008E6EEA"/>
    <w:rsid w:val="008F1516"/>
    <w:rsid w:val="008F1C94"/>
    <w:rsid w:val="008F20C1"/>
    <w:rsid w:val="008F25EE"/>
    <w:rsid w:val="008F2FFA"/>
    <w:rsid w:val="009003DF"/>
    <w:rsid w:val="009005F0"/>
    <w:rsid w:val="0090063D"/>
    <w:rsid w:val="009010BD"/>
    <w:rsid w:val="00903FA2"/>
    <w:rsid w:val="009075B9"/>
    <w:rsid w:val="009122E2"/>
    <w:rsid w:val="00915823"/>
    <w:rsid w:val="009171D6"/>
    <w:rsid w:val="00922DC8"/>
    <w:rsid w:val="00925156"/>
    <w:rsid w:val="00925186"/>
    <w:rsid w:val="009312C1"/>
    <w:rsid w:val="009316AE"/>
    <w:rsid w:val="00937974"/>
    <w:rsid w:val="00940C24"/>
    <w:rsid w:val="00941B4A"/>
    <w:rsid w:val="009425EA"/>
    <w:rsid w:val="00942D0C"/>
    <w:rsid w:val="00945D9B"/>
    <w:rsid w:val="00950DB4"/>
    <w:rsid w:val="00952241"/>
    <w:rsid w:val="00953B82"/>
    <w:rsid w:val="00956D29"/>
    <w:rsid w:val="00960610"/>
    <w:rsid w:val="00961A59"/>
    <w:rsid w:val="00962FE5"/>
    <w:rsid w:val="009647CF"/>
    <w:rsid w:val="00964AC1"/>
    <w:rsid w:val="009701B1"/>
    <w:rsid w:val="00972166"/>
    <w:rsid w:val="00972A89"/>
    <w:rsid w:val="00976B20"/>
    <w:rsid w:val="0098050F"/>
    <w:rsid w:val="00981D2F"/>
    <w:rsid w:val="00983AFB"/>
    <w:rsid w:val="00984C08"/>
    <w:rsid w:val="00984FB1"/>
    <w:rsid w:val="009864BF"/>
    <w:rsid w:val="00992BA8"/>
    <w:rsid w:val="00992F28"/>
    <w:rsid w:val="00994948"/>
    <w:rsid w:val="009958CF"/>
    <w:rsid w:val="00995BAC"/>
    <w:rsid w:val="009A27B5"/>
    <w:rsid w:val="009A3AE7"/>
    <w:rsid w:val="009A4F85"/>
    <w:rsid w:val="009A5FB9"/>
    <w:rsid w:val="009A6FA9"/>
    <w:rsid w:val="009A78A5"/>
    <w:rsid w:val="009A78B3"/>
    <w:rsid w:val="009A7902"/>
    <w:rsid w:val="009A7DCF"/>
    <w:rsid w:val="009B241F"/>
    <w:rsid w:val="009B4CF1"/>
    <w:rsid w:val="009C18FF"/>
    <w:rsid w:val="009C216C"/>
    <w:rsid w:val="009C4703"/>
    <w:rsid w:val="009D1B90"/>
    <w:rsid w:val="009D3707"/>
    <w:rsid w:val="009D48F9"/>
    <w:rsid w:val="009D4DB7"/>
    <w:rsid w:val="009D54E0"/>
    <w:rsid w:val="009D6C6C"/>
    <w:rsid w:val="009E03B2"/>
    <w:rsid w:val="009E11DB"/>
    <w:rsid w:val="009E18F6"/>
    <w:rsid w:val="009E3EF6"/>
    <w:rsid w:val="009E440B"/>
    <w:rsid w:val="009E75E4"/>
    <w:rsid w:val="009E7CBB"/>
    <w:rsid w:val="009F12A8"/>
    <w:rsid w:val="009F6F6A"/>
    <w:rsid w:val="009F7A1E"/>
    <w:rsid w:val="00A004A9"/>
    <w:rsid w:val="00A020AF"/>
    <w:rsid w:val="00A03354"/>
    <w:rsid w:val="00A04E65"/>
    <w:rsid w:val="00A0607B"/>
    <w:rsid w:val="00A06CBA"/>
    <w:rsid w:val="00A11E28"/>
    <w:rsid w:val="00A17F2C"/>
    <w:rsid w:val="00A21560"/>
    <w:rsid w:val="00A24579"/>
    <w:rsid w:val="00A275E1"/>
    <w:rsid w:val="00A33AD8"/>
    <w:rsid w:val="00A34A43"/>
    <w:rsid w:val="00A376D0"/>
    <w:rsid w:val="00A37BA2"/>
    <w:rsid w:val="00A43884"/>
    <w:rsid w:val="00A44297"/>
    <w:rsid w:val="00A517AF"/>
    <w:rsid w:val="00A52F1A"/>
    <w:rsid w:val="00A532E9"/>
    <w:rsid w:val="00A573D0"/>
    <w:rsid w:val="00A6014C"/>
    <w:rsid w:val="00A63089"/>
    <w:rsid w:val="00A63962"/>
    <w:rsid w:val="00A63966"/>
    <w:rsid w:val="00A63E15"/>
    <w:rsid w:val="00A640B4"/>
    <w:rsid w:val="00A65BDC"/>
    <w:rsid w:val="00A7099F"/>
    <w:rsid w:val="00A70D8F"/>
    <w:rsid w:val="00A719D0"/>
    <w:rsid w:val="00A72843"/>
    <w:rsid w:val="00A73233"/>
    <w:rsid w:val="00A73447"/>
    <w:rsid w:val="00A77244"/>
    <w:rsid w:val="00A82AC2"/>
    <w:rsid w:val="00A8546F"/>
    <w:rsid w:val="00A879B8"/>
    <w:rsid w:val="00A92150"/>
    <w:rsid w:val="00A936B0"/>
    <w:rsid w:val="00A94E3C"/>
    <w:rsid w:val="00A96C69"/>
    <w:rsid w:val="00AA0ADE"/>
    <w:rsid w:val="00AA14ED"/>
    <w:rsid w:val="00AA4488"/>
    <w:rsid w:val="00AA4D5C"/>
    <w:rsid w:val="00AA5F00"/>
    <w:rsid w:val="00AC0330"/>
    <w:rsid w:val="00AC281D"/>
    <w:rsid w:val="00AC6E15"/>
    <w:rsid w:val="00AD0A6B"/>
    <w:rsid w:val="00AD101D"/>
    <w:rsid w:val="00AD2003"/>
    <w:rsid w:val="00AD3241"/>
    <w:rsid w:val="00AD445F"/>
    <w:rsid w:val="00AD4E52"/>
    <w:rsid w:val="00AE0743"/>
    <w:rsid w:val="00AE496C"/>
    <w:rsid w:val="00AE4B4B"/>
    <w:rsid w:val="00AE6D4D"/>
    <w:rsid w:val="00AF0443"/>
    <w:rsid w:val="00AF5ECA"/>
    <w:rsid w:val="00AF6C48"/>
    <w:rsid w:val="00B00F49"/>
    <w:rsid w:val="00B01FE6"/>
    <w:rsid w:val="00B0281A"/>
    <w:rsid w:val="00B030B9"/>
    <w:rsid w:val="00B11F95"/>
    <w:rsid w:val="00B157E2"/>
    <w:rsid w:val="00B16D76"/>
    <w:rsid w:val="00B17271"/>
    <w:rsid w:val="00B213F6"/>
    <w:rsid w:val="00B22DFC"/>
    <w:rsid w:val="00B22E2C"/>
    <w:rsid w:val="00B24039"/>
    <w:rsid w:val="00B25EB4"/>
    <w:rsid w:val="00B26106"/>
    <w:rsid w:val="00B26156"/>
    <w:rsid w:val="00B26A35"/>
    <w:rsid w:val="00B27548"/>
    <w:rsid w:val="00B311EF"/>
    <w:rsid w:val="00B314A5"/>
    <w:rsid w:val="00B317E3"/>
    <w:rsid w:val="00B332B0"/>
    <w:rsid w:val="00B34613"/>
    <w:rsid w:val="00B3463F"/>
    <w:rsid w:val="00B34DA4"/>
    <w:rsid w:val="00B35344"/>
    <w:rsid w:val="00B36B5E"/>
    <w:rsid w:val="00B379EC"/>
    <w:rsid w:val="00B40AF9"/>
    <w:rsid w:val="00B45215"/>
    <w:rsid w:val="00B453B9"/>
    <w:rsid w:val="00B52831"/>
    <w:rsid w:val="00B542FB"/>
    <w:rsid w:val="00B554DE"/>
    <w:rsid w:val="00B57DDB"/>
    <w:rsid w:val="00B63282"/>
    <w:rsid w:val="00B720E7"/>
    <w:rsid w:val="00B7388E"/>
    <w:rsid w:val="00B75E0D"/>
    <w:rsid w:val="00B82EB4"/>
    <w:rsid w:val="00B8401C"/>
    <w:rsid w:val="00B84A2B"/>
    <w:rsid w:val="00B90971"/>
    <w:rsid w:val="00BA3189"/>
    <w:rsid w:val="00BA5995"/>
    <w:rsid w:val="00BA70B9"/>
    <w:rsid w:val="00BA7A29"/>
    <w:rsid w:val="00BA7C65"/>
    <w:rsid w:val="00BA7E3B"/>
    <w:rsid w:val="00BB234D"/>
    <w:rsid w:val="00BB249E"/>
    <w:rsid w:val="00BB3618"/>
    <w:rsid w:val="00BB44BB"/>
    <w:rsid w:val="00BC0E2E"/>
    <w:rsid w:val="00BC166E"/>
    <w:rsid w:val="00BC1CF5"/>
    <w:rsid w:val="00BC26D2"/>
    <w:rsid w:val="00BC31F7"/>
    <w:rsid w:val="00BC3815"/>
    <w:rsid w:val="00BC510A"/>
    <w:rsid w:val="00BC5C06"/>
    <w:rsid w:val="00BC5EA7"/>
    <w:rsid w:val="00BC7234"/>
    <w:rsid w:val="00BC7531"/>
    <w:rsid w:val="00BC7A56"/>
    <w:rsid w:val="00BD3666"/>
    <w:rsid w:val="00BD64A2"/>
    <w:rsid w:val="00BE09A8"/>
    <w:rsid w:val="00BE300F"/>
    <w:rsid w:val="00BE3570"/>
    <w:rsid w:val="00BE3F3D"/>
    <w:rsid w:val="00BE4C2B"/>
    <w:rsid w:val="00BE76D9"/>
    <w:rsid w:val="00BF2CC1"/>
    <w:rsid w:val="00BF3CA3"/>
    <w:rsid w:val="00BF425B"/>
    <w:rsid w:val="00BF46C3"/>
    <w:rsid w:val="00BF5FF1"/>
    <w:rsid w:val="00C05352"/>
    <w:rsid w:val="00C07B8C"/>
    <w:rsid w:val="00C10CEF"/>
    <w:rsid w:val="00C15266"/>
    <w:rsid w:val="00C1591F"/>
    <w:rsid w:val="00C1759C"/>
    <w:rsid w:val="00C20729"/>
    <w:rsid w:val="00C22804"/>
    <w:rsid w:val="00C22FE8"/>
    <w:rsid w:val="00C27442"/>
    <w:rsid w:val="00C3534E"/>
    <w:rsid w:val="00C3789F"/>
    <w:rsid w:val="00C41F5A"/>
    <w:rsid w:val="00C427D4"/>
    <w:rsid w:val="00C44C13"/>
    <w:rsid w:val="00C455CE"/>
    <w:rsid w:val="00C53185"/>
    <w:rsid w:val="00C53AA8"/>
    <w:rsid w:val="00C54DF2"/>
    <w:rsid w:val="00C575D5"/>
    <w:rsid w:val="00C61AAC"/>
    <w:rsid w:val="00C62B34"/>
    <w:rsid w:val="00C66609"/>
    <w:rsid w:val="00C72067"/>
    <w:rsid w:val="00C728EE"/>
    <w:rsid w:val="00C72B79"/>
    <w:rsid w:val="00C732A3"/>
    <w:rsid w:val="00C7428F"/>
    <w:rsid w:val="00C74297"/>
    <w:rsid w:val="00C74658"/>
    <w:rsid w:val="00C877C6"/>
    <w:rsid w:val="00C903BC"/>
    <w:rsid w:val="00C9287E"/>
    <w:rsid w:val="00C93FF0"/>
    <w:rsid w:val="00C9420A"/>
    <w:rsid w:val="00C94AD0"/>
    <w:rsid w:val="00C974E3"/>
    <w:rsid w:val="00CA250F"/>
    <w:rsid w:val="00CA2B41"/>
    <w:rsid w:val="00CA7D2A"/>
    <w:rsid w:val="00CB01B9"/>
    <w:rsid w:val="00CB0839"/>
    <w:rsid w:val="00CB194B"/>
    <w:rsid w:val="00CB2CD7"/>
    <w:rsid w:val="00CC0640"/>
    <w:rsid w:val="00CC09ED"/>
    <w:rsid w:val="00CC33D6"/>
    <w:rsid w:val="00CC34E2"/>
    <w:rsid w:val="00CC396A"/>
    <w:rsid w:val="00CC609F"/>
    <w:rsid w:val="00CC73E6"/>
    <w:rsid w:val="00CD075B"/>
    <w:rsid w:val="00CD1035"/>
    <w:rsid w:val="00CD2816"/>
    <w:rsid w:val="00CD2846"/>
    <w:rsid w:val="00CD6A8D"/>
    <w:rsid w:val="00CD7023"/>
    <w:rsid w:val="00CE0F53"/>
    <w:rsid w:val="00CF079E"/>
    <w:rsid w:val="00CF11FF"/>
    <w:rsid w:val="00CF18B3"/>
    <w:rsid w:val="00CF2CDE"/>
    <w:rsid w:val="00CF49BC"/>
    <w:rsid w:val="00CF6760"/>
    <w:rsid w:val="00CF6CB8"/>
    <w:rsid w:val="00D06562"/>
    <w:rsid w:val="00D11751"/>
    <w:rsid w:val="00D120AE"/>
    <w:rsid w:val="00D12775"/>
    <w:rsid w:val="00D17684"/>
    <w:rsid w:val="00D26724"/>
    <w:rsid w:val="00D3220F"/>
    <w:rsid w:val="00D32428"/>
    <w:rsid w:val="00D357CB"/>
    <w:rsid w:val="00D37B08"/>
    <w:rsid w:val="00D42CDF"/>
    <w:rsid w:val="00D438F4"/>
    <w:rsid w:val="00D46074"/>
    <w:rsid w:val="00D47AF4"/>
    <w:rsid w:val="00D52752"/>
    <w:rsid w:val="00D538BB"/>
    <w:rsid w:val="00D549DF"/>
    <w:rsid w:val="00D54B87"/>
    <w:rsid w:val="00D551D8"/>
    <w:rsid w:val="00D62348"/>
    <w:rsid w:val="00D636C7"/>
    <w:rsid w:val="00D64741"/>
    <w:rsid w:val="00D6753B"/>
    <w:rsid w:val="00D67ECD"/>
    <w:rsid w:val="00D7147B"/>
    <w:rsid w:val="00D726B6"/>
    <w:rsid w:val="00D740F0"/>
    <w:rsid w:val="00D76AEA"/>
    <w:rsid w:val="00D83FE2"/>
    <w:rsid w:val="00D844A1"/>
    <w:rsid w:val="00D86C89"/>
    <w:rsid w:val="00D8702B"/>
    <w:rsid w:val="00D879DA"/>
    <w:rsid w:val="00D87D86"/>
    <w:rsid w:val="00D910E7"/>
    <w:rsid w:val="00D918BA"/>
    <w:rsid w:val="00D918E1"/>
    <w:rsid w:val="00D9448C"/>
    <w:rsid w:val="00D9666E"/>
    <w:rsid w:val="00D97BC7"/>
    <w:rsid w:val="00DA2269"/>
    <w:rsid w:val="00DA6025"/>
    <w:rsid w:val="00DA6547"/>
    <w:rsid w:val="00DA6FD2"/>
    <w:rsid w:val="00DB023E"/>
    <w:rsid w:val="00DB0AC8"/>
    <w:rsid w:val="00DB1F8A"/>
    <w:rsid w:val="00DB22AA"/>
    <w:rsid w:val="00DB2E5C"/>
    <w:rsid w:val="00DB2FE8"/>
    <w:rsid w:val="00DB547F"/>
    <w:rsid w:val="00DC2686"/>
    <w:rsid w:val="00DC2F3B"/>
    <w:rsid w:val="00DC30FB"/>
    <w:rsid w:val="00DC3669"/>
    <w:rsid w:val="00DC50B8"/>
    <w:rsid w:val="00DC691C"/>
    <w:rsid w:val="00DC7DAA"/>
    <w:rsid w:val="00DD639A"/>
    <w:rsid w:val="00DD7A7D"/>
    <w:rsid w:val="00DE5890"/>
    <w:rsid w:val="00DE6550"/>
    <w:rsid w:val="00DE6D04"/>
    <w:rsid w:val="00DF0056"/>
    <w:rsid w:val="00DF1379"/>
    <w:rsid w:val="00DF454F"/>
    <w:rsid w:val="00DF62F1"/>
    <w:rsid w:val="00DF64EA"/>
    <w:rsid w:val="00DF6B9A"/>
    <w:rsid w:val="00E01848"/>
    <w:rsid w:val="00E0184E"/>
    <w:rsid w:val="00E10FAC"/>
    <w:rsid w:val="00E1141A"/>
    <w:rsid w:val="00E13C27"/>
    <w:rsid w:val="00E14E65"/>
    <w:rsid w:val="00E207DE"/>
    <w:rsid w:val="00E26098"/>
    <w:rsid w:val="00E311C1"/>
    <w:rsid w:val="00E323B6"/>
    <w:rsid w:val="00E32706"/>
    <w:rsid w:val="00E33B57"/>
    <w:rsid w:val="00E35C56"/>
    <w:rsid w:val="00E37D37"/>
    <w:rsid w:val="00E41E36"/>
    <w:rsid w:val="00E42077"/>
    <w:rsid w:val="00E42D36"/>
    <w:rsid w:val="00E4362F"/>
    <w:rsid w:val="00E556B9"/>
    <w:rsid w:val="00E55878"/>
    <w:rsid w:val="00E55BA6"/>
    <w:rsid w:val="00E566B5"/>
    <w:rsid w:val="00E60A36"/>
    <w:rsid w:val="00E6109F"/>
    <w:rsid w:val="00E612F9"/>
    <w:rsid w:val="00E618CE"/>
    <w:rsid w:val="00E6235B"/>
    <w:rsid w:val="00E6383B"/>
    <w:rsid w:val="00E669FB"/>
    <w:rsid w:val="00E71D93"/>
    <w:rsid w:val="00E725D4"/>
    <w:rsid w:val="00E73C9C"/>
    <w:rsid w:val="00E7687A"/>
    <w:rsid w:val="00E97FAE"/>
    <w:rsid w:val="00EA057C"/>
    <w:rsid w:val="00EA0C22"/>
    <w:rsid w:val="00EA13F6"/>
    <w:rsid w:val="00EA214B"/>
    <w:rsid w:val="00EA51FF"/>
    <w:rsid w:val="00EA7A33"/>
    <w:rsid w:val="00EA7D07"/>
    <w:rsid w:val="00EB4F1C"/>
    <w:rsid w:val="00EB574C"/>
    <w:rsid w:val="00EC2112"/>
    <w:rsid w:val="00EC518D"/>
    <w:rsid w:val="00EC5508"/>
    <w:rsid w:val="00ED1667"/>
    <w:rsid w:val="00ED1A01"/>
    <w:rsid w:val="00ED1B0E"/>
    <w:rsid w:val="00ED3B0E"/>
    <w:rsid w:val="00ED4A7D"/>
    <w:rsid w:val="00EE1C79"/>
    <w:rsid w:val="00EE2AC7"/>
    <w:rsid w:val="00EE37B5"/>
    <w:rsid w:val="00EE5DE2"/>
    <w:rsid w:val="00EE67EE"/>
    <w:rsid w:val="00EF1F73"/>
    <w:rsid w:val="00EF2B23"/>
    <w:rsid w:val="00EF54F0"/>
    <w:rsid w:val="00EF7025"/>
    <w:rsid w:val="00F019B4"/>
    <w:rsid w:val="00F01D7F"/>
    <w:rsid w:val="00F01F19"/>
    <w:rsid w:val="00F01F57"/>
    <w:rsid w:val="00F02BED"/>
    <w:rsid w:val="00F046F9"/>
    <w:rsid w:val="00F04E05"/>
    <w:rsid w:val="00F06195"/>
    <w:rsid w:val="00F07DDD"/>
    <w:rsid w:val="00F07ECC"/>
    <w:rsid w:val="00F10679"/>
    <w:rsid w:val="00F10791"/>
    <w:rsid w:val="00F111C6"/>
    <w:rsid w:val="00F141E8"/>
    <w:rsid w:val="00F1478F"/>
    <w:rsid w:val="00F16DD7"/>
    <w:rsid w:val="00F17CEC"/>
    <w:rsid w:val="00F22C6E"/>
    <w:rsid w:val="00F26467"/>
    <w:rsid w:val="00F267D5"/>
    <w:rsid w:val="00F304B1"/>
    <w:rsid w:val="00F33EBF"/>
    <w:rsid w:val="00F34BEA"/>
    <w:rsid w:val="00F40187"/>
    <w:rsid w:val="00F4049B"/>
    <w:rsid w:val="00F40DBD"/>
    <w:rsid w:val="00F421F8"/>
    <w:rsid w:val="00F445FA"/>
    <w:rsid w:val="00F45F1E"/>
    <w:rsid w:val="00F54AFD"/>
    <w:rsid w:val="00F55E6D"/>
    <w:rsid w:val="00F57F2D"/>
    <w:rsid w:val="00F601EF"/>
    <w:rsid w:val="00F66DEB"/>
    <w:rsid w:val="00F66EF6"/>
    <w:rsid w:val="00F6757A"/>
    <w:rsid w:val="00F675D4"/>
    <w:rsid w:val="00F708DB"/>
    <w:rsid w:val="00F76392"/>
    <w:rsid w:val="00F775F9"/>
    <w:rsid w:val="00F779FA"/>
    <w:rsid w:val="00F806B7"/>
    <w:rsid w:val="00F82E09"/>
    <w:rsid w:val="00F83478"/>
    <w:rsid w:val="00F83B54"/>
    <w:rsid w:val="00F905CD"/>
    <w:rsid w:val="00F91EA2"/>
    <w:rsid w:val="00F94B79"/>
    <w:rsid w:val="00F959AA"/>
    <w:rsid w:val="00F96E8B"/>
    <w:rsid w:val="00F97AF8"/>
    <w:rsid w:val="00FA3124"/>
    <w:rsid w:val="00FA44BC"/>
    <w:rsid w:val="00FA5AF5"/>
    <w:rsid w:val="00FA71BB"/>
    <w:rsid w:val="00FA7D4A"/>
    <w:rsid w:val="00FB7245"/>
    <w:rsid w:val="00FB72AC"/>
    <w:rsid w:val="00FC3E9A"/>
    <w:rsid w:val="00FC421E"/>
    <w:rsid w:val="00FC5A2E"/>
    <w:rsid w:val="00FD0137"/>
    <w:rsid w:val="00FD5C45"/>
    <w:rsid w:val="00FD6590"/>
    <w:rsid w:val="00FE0260"/>
    <w:rsid w:val="00FE1E53"/>
    <w:rsid w:val="00FE6828"/>
    <w:rsid w:val="00FE69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E59A63"/>
  <w15:docId w15:val="{1907A993-B68A-485F-99C4-7B9DC570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5C95"/>
    <w:pPr>
      <w:spacing w:line="276" w:lineRule="auto"/>
    </w:pPr>
    <w:rPr>
      <w:color w:val="000000"/>
      <w:sz w:val="22"/>
      <w:szCs w:val="22"/>
      <w:lang w:eastAsia="ru-RU"/>
    </w:rPr>
  </w:style>
  <w:style w:type="paragraph" w:styleId="1">
    <w:name w:val="heading 1"/>
    <w:basedOn w:val="10"/>
    <w:next w:val="10"/>
    <w:link w:val="11"/>
    <w:qFormat/>
    <w:rsid w:val="00301FBA"/>
    <w:pPr>
      <w:keepNext/>
      <w:keepLines/>
      <w:spacing w:before="480" w:after="120"/>
      <w:contextualSpacing/>
      <w:outlineLvl w:val="0"/>
    </w:pPr>
    <w:rPr>
      <w:b/>
      <w:sz w:val="48"/>
      <w:szCs w:val="48"/>
    </w:rPr>
  </w:style>
  <w:style w:type="paragraph" w:styleId="2">
    <w:name w:val="heading 2"/>
    <w:basedOn w:val="10"/>
    <w:next w:val="10"/>
    <w:link w:val="20"/>
    <w:qFormat/>
    <w:rsid w:val="00301FBA"/>
    <w:pPr>
      <w:keepNext/>
      <w:keepLines/>
      <w:spacing w:before="360" w:after="80"/>
      <w:contextualSpacing/>
      <w:outlineLvl w:val="1"/>
    </w:pPr>
    <w:rPr>
      <w:b/>
      <w:sz w:val="36"/>
      <w:szCs w:val="36"/>
    </w:rPr>
  </w:style>
  <w:style w:type="paragraph" w:styleId="3">
    <w:name w:val="heading 3"/>
    <w:basedOn w:val="10"/>
    <w:next w:val="10"/>
    <w:link w:val="30"/>
    <w:qFormat/>
    <w:rsid w:val="00301FBA"/>
    <w:pPr>
      <w:keepNext/>
      <w:keepLines/>
      <w:spacing w:before="280" w:after="80"/>
      <w:contextualSpacing/>
      <w:outlineLvl w:val="2"/>
    </w:pPr>
    <w:rPr>
      <w:b/>
      <w:sz w:val="28"/>
      <w:szCs w:val="28"/>
    </w:rPr>
  </w:style>
  <w:style w:type="paragraph" w:styleId="4">
    <w:name w:val="heading 4"/>
    <w:basedOn w:val="10"/>
    <w:next w:val="10"/>
    <w:link w:val="40"/>
    <w:qFormat/>
    <w:rsid w:val="00301FBA"/>
    <w:pPr>
      <w:keepNext/>
      <w:keepLines/>
      <w:spacing w:before="240" w:after="40"/>
      <w:contextualSpacing/>
      <w:outlineLvl w:val="3"/>
    </w:pPr>
    <w:rPr>
      <w:b/>
      <w:sz w:val="24"/>
      <w:szCs w:val="24"/>
    </w:rPr>
  </w:style>
  <w:style w:type="paragraph" w:styleId="5">
    <w:name w:val="heading 5"/>
    <w:basedOn w:val="10"/>
    <w:next w:val="10"/>
    <w:link w:val="50"/>
    <w:qFormat/>
    <w:rsid w:val="00301FBA"/>
    <w:pPr>
      <w:keepNext/>
      <w:keepLines/>
      <w:spacing w:before="220" w:after="40"/>
      <w:contextualSpacing/>
      <w:outlineLvl w:val="4"/>
    </w:pPr>
    <w:rPr>
      <w:b/>
    </w:rPr>
  </w:style>
  <w:style w:type="paragraph" w:styleId="6">
    <w:name w:val="heading 6"/>
    <w:basedOn w:val="10"/>
    <w:next w:val="10"/>
    <w:qFormat/>
    <w:rsid w:val="00301FBA"/>
    <w:pPr>
      <w:keepNext/>
      <w:keepLines/>
      <w:spacing w:before="200" w:after="40"/>
      <w:contextualSpacing/>
      <w:outlineLvl w:val="5"/>
    </w:pPr>
    <w:rPr>
      <w:b/>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вичайний1"/>
    <w:qFormat/>
    <w:rsid w:val="00301FBA"/>
    <w:pPr>
      <w:spacing w:line="276" w:lineRule="auto"/>
    </w:pPr>
    <w:rPr>
      <w:color w:val="000000"/>
      <w:sz w:val="22"/>
      <w:szCs w:val="22"/>
      <w:lang w:val="ru-RU" w:eastAsia="ru-RU"/>
    </w:rPr>
  </w:style>
  <w:style w:type="character" w:customStyle="1" w:styleId="11">
    <w:name w:val="Заголовок 1 Знак"/>
    <w:link w:val="1"/>
    <w:locked/>
    <w:rsid w:val="00856C9F"/>
    <w:rPr>
      <w:rFonts w:ascii="Arial" w:eastAsia="Arial" w:hAnsi="Arial" w:cs="Arial"/>
      <w:b/>
      <w:color w:val="000000"/>
      <w:sz w:val="48"/>
      <w:szCs w:val="48"/>
      <w:lang w:val="ru-RU" w:eastAsia="ru-RU" w:bidi="ar-SA"/>
    </w:rPr>
  </w:style>
  <w:style w:type="character" w:customStyle="1" w:styleId="20">
    <w:name w:val="Заголовок 2 Знак"/>
    <w:link w:val="2"/>
    <w:locked/>
    <w:rsid w:val="00BE4C2B"/>
    <w:rPr>
      <w:rFonts w:ascii="Arial" w:eastAsia="Arial" w:hAnsi="Arial" w:cs="Arial"/>
      <w:b/>
      <w:color w:val="000000"/>
      <w:sz w:val="36"/>
      <w:szCs w:val="36"/>
      <w:lang w:val="ru-RU" w:eastAsia="ru-RU" w:bidi="ar-SA"/>
    </w:rPr>
  </w:style>
  <w:style w:type="character" w:customStyle="1" w:styleId="30">
    <w:name w:val="Заголовок 3 Знак"/>
    <w:link w:val="3"/>
    <w:locked/>
    <w:rsid w:val="00BE4C2B"/>
    <w:rPr>
      <w:rFonts w:ascii="Arial" w:eastAsia="Arial" w:hAnsi="Arial" w:cs="Arial"/>
      <w:b/>
      <w:color w:val="000000"/>
      <w:sz w:val="28"/>
      <w:szCs w:val="28"/>
      <w:lang w:val="ru-RU" w:eastAsia="ru-RU" w:bidi="ar-SA"/>
    </w:rPr>
  </w:style>
  <w:style w:type="character" w:customStyle="1" w:styleId="40">
    <w:name w:val="Заголовок 4 Знак"/>
    <w:link w:val="4"/>
    <w:semiHidden/>
    <w:locked/>
    <w:rsid w:val="00BE4C2B"/>
    <w:rPr>
      <w:rFonts w:ascii="Arial" w:eastAsia="Arial" w:hAnsi="Arial" w:cs="Arial"/>
      <w:b/>
      <w:color w:val="000000"/>
      <w:sz w:val="24"/>
      <w:szCs w:val="24"/>
      <w:lang w:val="ru-RU" w:eastAsia="ru-RU" w:bidi="ar-SA"/>
    </w:rPr>
  </w:style>
  <w:style w:type="character" w:customStyle="1" w:styleId="50">
    <w:name w:val="Заголовок 5 Знак"/>
    <w:link w:val="5"/>
    <w:rsid w:val="00E6109F"/>
    <w:rPr>
      <w:rFonts w:ascii="Arial" w:eastAsia="Arial" w:hAnsi="Arial" w:cs="Arial"/>
      <w:b/>
      <w:color w:val="000000"/>
      <w:sz w:val="22"/>
      <w:szCs w:val="22"/>
      <w:lang w:val="ru-RU" w:eastAsia="ru-RU" w:bidi="ar-SA"/>
    </w:rPr>
  </w:style>
  <w:style w:type="table" w:customStyle="1" w:styleId="TableNormal">
    <w:name w:val="Table Normal"/>
    <w:rsid w:val="00301FBA"/>
    <w:pPr>
      <w:spacing w:line="276" w:lineRule="auto"/>
    </w:pPr>
    <w:rPr>
      <w:color w:val="000000"/>
      <w:sz w:val="22"/>
      <w:szCs w:val="22"/>
      <w:lang w:val="ru-RU" w:eastAsia="ru-RU"/>
    </w:rPr>
    <w:tblPr>
      <w:tblCellMar>
        <w:top w:w="0" w:type="dxa"/>
        <w:left w:w="0" w:type="dxa"/>
        <w:bottom w:w="0" w:type="dxa"/>
        <w:right w:w="0" w:type="dxa"/>
      </w:tblCellMar>
    </w:tblPr>
  </w:style>
  <w:style w:type="paragraph" w:styleId="a4">
    <w:name w:val="Title"/>
    <w:basedOn w:val="10"/>
    <w:next w:val="10"/>
    <w:qFormat/>
    <w:rsid w:val="00301FBA"/>
    <w:pPr>
      <w:keepNext/>
      <w:keepLines/>
      <w:spacing w:before="480" w:after="120"/>
      <w:contextualSpacing/>
    </w:pPr>
    <w:rPr>
      <w:b/>
      <w:sz w:val="72"/>
      <w:szCs w:val="72"/>
    </w:rPr>
  </w:style>
  <w:style w:type="paragraph" w:styleId="a5">
    <w:name w:val="Subtitle"/>
    <w:basedOn w:val="10"/>
    <w:next w:val="10"/>
    <w:link w:val="a6"/>
    <w:qFormat/>
    <w:rsid w:val="00301FBA"/>
    <w:pPr>
      <w:keepNext/>
      <w:keepLines/>
      <w:spacing w:before="360" w:after="80"/>
      <w:contextualSpacing/>
    </w:pPr>
    <w:rPr>
      <w:rFonts w:ascii="Georgia" w:eastAsia="Georgia" w:hAnsi="Georgia" w:cs="Georgia"/>
      <w:i/>
      <w:color w:val="666666"/>
      <w:sz w:val="48"/>
      <w:szCs w:val="48"/>
    </w:rPr>
  </w:style>
  <w:style w:type="character" w:customStyle="1" w:styleId="a6">
    <w:name w:val="Подзаголовок Знак"/>
    <w:basedOn w:val="a1"/>
    <w:link w:val="a5"/>
    <w:rsid w:val="00570A69"/>
    <w:rPr>
      <w:rFonts w:ascii="Georgia" w:eastAsia="Georgia" w:hAnsi="Georgia" w:cs="Georgia"/>
      <w:i/>
      <w:color w:val="666666"/>
      <w:sz w:val="48"/>
      <w:szCs w:val="48"/>
      <w:lang w:val="ru-RU" w:eastAsia="ru-RU"/>
    </w:rPr>
  </w:style>
  <w:style w:type="table" w:customStyle="1" w:styleId="a7">
    <w:basedOn w:val="TableNormal"/>
    <w:rsid w:val="00301FBA"/>
    <w:tblPr>
      <w:tblStyleRowBandSize w:val="1"/>
      <w:tblStyleColBandSize w:val="1"/>
      <w:tblCellMar>
        <w:top w:w="0" w:type="dxa"/>
        <w:left w:w="108" w:type="dxa"/>
        <w:bottom w:w="0" w:type="dxa"/>
        <w:right w:w="108" w:type="dxa"/>
      </w:tblCellMar>
    </w:tblPr>
  </w:style>
  <w:style w:type="table" w:customStyle="1" w:styleId="a8">
    <w:basedOn w:val="TableNormal"/>
    <w:rsid w:val="00301FBA"/>
    <w:tblPr>
      <w:tblStyleRowBandSize w:val="1"/>
      <w:tblStyleColBandSize w:val="1"/>
      <w:tblCellMar>
        <w:top w:w="0" w:type="dxa"/>
        <w:left w:w="108" w:type="dxa"/>
        <w:bottom w:w="0" w:type="dxa"/>
        <w:right w:w="108" w:type="dxa"/>
      </w:tblCellMar>
    </w:tblPr>
  </w:style>
  <w:style w:type="character" w:customStyle="1" w:styleId="apple-converted-space">
    <w:name w:val="apple-converted-space"/>
    <w:rsid w:val="00BE4C2B"/>
    <w:rPr>
      <w:rFonts w:cs="Times New Roman"/>
    </w:rPr>
  </w:style>
  <w:style w:type="paragraph" w:customStyle="1" w:styleId="rvps2">
    <w:name w:val="rvps2"/>
    <w:basedOn w:val="a0"/>
    <w:rsid w:val="00BE4C2B"/>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paragraph" w:customStyle="1" w:styleId="ListParagraph1">
    <w:name w:val="List Paragraph1"/>
    <w:basedOn w:val="a0"/>
    <w:qFormat/>
    <w:rsid w:val="00BE4C2B"/>
    <w:pPr>
      <w:spacing w:after="200"/>
      <w:ind w:left="720"/>
      <w:contextualSpacing/>
    </w:pPr>
    <w:rPr>
      <w:rFonts w:ascii="Calibri" w:eastAsia="Times New Roman" w:hAnsi="Calibri" w:cs="Times New Roman"/>
      <w:color w:val="auto"/>
      <w:lang w:eastAsia="en-US"/>
    </w:rPr>
  </w:style>
  <w:style w:type="paragraph" w:styleId="HTML">
    <w:name w:val="HTML Preformatted"/>
    <w:basedOn w:val="a0"/>
    <w:link w:val="HTML0"/>
    <w:uiPriority w:val="99"/>
    <w:rsid w:val="00BE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link w:val="HTML"/>
    <w:uiPriority w:val="99"/>
    <w:locked/>
    <w:rsid w:val="00BE4C2B"/>
    <w:rPr>
      <w:rFonts w:ascii="Courier New" w:hAnsi="Courier New" w:cs="Courier New"/>
      <w:color w:val="000000"/>
      <w:sz w:val="18"/>
      <w:szCs w:val="18"/>
      <w:lang w:val="ru-RU" w:eastAsia="ru-RU" w:bidi="ar-SA"/>
    </w:rPr>
  </w:style>
  <w:style w:type="character" w:customStyle="1" w:styleId="rvts37">
    <w:name w:val="rvts37"/>
    <w:rsid w:val="00BE4C2B"/>
    <w:rPr>
      <w:rFonts w:cs="Times New Roman"/>
    </w:rPr>
  </w:style>
  <w:style w:type="paragraph" w:styleId="a9">
    <w:name w:val="Body Text Indent"/>
    <w:basedOn w:val="a0"/>
    <w:link w:val="aa"/>
    <w:rsid w:val="00BE4C2B"/>
    <w:pPr>
      <w:widowControl w:val="0"/>
      <w:autoSpaceDE w:val="0"/>
      <w:autoSpaceDN w:val="0"/>
      <w:adjustRightInd w:val="0"/>
      <w:spacing w:after="120" w:line="240" w:lineRule="auto"/>
      <w:ind w:left="283"/>
    </w:pPr>
    <w:rPr>
      <w:rFonts w:ascii="Times New Roman CYR" w:eastAsia="Times New Roman" w:hAnsi="Times New Roman CYR" w:cs="Times New Roman CYR"/>
      <w:color w:val="auto"/>
      <w:sz w:val="24"/>
      <w:szCs w:val="24"/>
    </w:rPr>
  </w:style>
  <w:style w:type="character" w:customStyle="1" w:styleId="aa">
    <w:name w:val="Основной текст с отступом Знак"/>
    <w:link w:val="a9"/>
    <w:locked/>
    <w:rsid w:val="00BE4C2B"/>
    <w:rPr>
      <w:rFonts w:ascii="Times New Roman CYR" w:hAnsi="Times New Roman CYR" w:cs="Times New Roman CYR"/>
      <w:sz w:val="24"/>
      <w:szCs w:val="24"/>
      <w:lang w:val="ru-RU" w:eastAsia="ru-RU" w:bidi="ar-SA"/>
    </w:rPr>
  </w:style>
  <w:style w:type="paragraph" w:customStyle="1" w:styleId="a">
    <w:name w:val="Стандарт"/>
    <w:rsid w:val="00BE4C2B"/>
    <w:pPr>
      <w:numPr>
        <w:numId w:val="1"/>
      </w:numPr>
      <w:ind w:left="0" w:firstLine="709"/>
      <w:jc w:val="both"/>
    </w:pPr>
    <w:rPr>
      <w:rFonts w:ascii="Times New Roman" w:eastAsia="Times New Roman" w:hAnsi="Times New Roman" w:cs="Times New Roman"/>
      <w:sz w:val="28"/>
      <w:szCs w:val="22"/>
      <w:lang w:eastAsia="ru-RU"/>
    </w:rPr>
  </w:style>
  <w:style w:type="character" w:customStyle="1" w:styleId="rvts0">
    <w:name w:val="rvts0"/>
    <w:rsid w:val="00BE4C2B"/>
  </w:style>
  <w:style w:type="paragraph" w:customStyle="1" w:styleId="ab">
    <w:name w:val="_тире"/>
    <w:basedOn w:val="a0"/>
    <w:rsid w:val="00BE4C2B"/>
    <w:pPr>
      <w:spacing w:after="120" w:line="240" w:lineRule="auto"/>
      <w:ind w:left="284" w:hanging="284"/>
      <w:jc w:val="both"/>
    </w:pPr>
    <w:rPr>
      <w:rFonts w:ascii="Times New Roman" w:eastAsia="Times New Roman" w:hAnsi="Times New Roman" w:cs="Times New Roman"/>
      <w:color w:val="auto"/>
      <w:sz w:val="24"/>
      <w:szCs w:val="24"/>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5 Знак"/>
    <w:basedOn w:val="a0"/>
    <w:link w:val="12"/>
    <w:uiPriority w:val="99"/>
    <w:qFormat/>
    <w:rsid w:val="00BE4C2B"/>
    <w:pPr>
      <w:spacing w:before="100" w:beforeAutospacing="1" w:after="119" w:line="240" w:lineRule="auto"/>
    </w:pPr>
    <w:rPr>
      <w:rFonts w:ascii="Times New Roman CYR" w:eastAsia="Times New Roman" w:hAnsi="Times New Roman CYR" w:cs="Times New Roman CYR"/>
      <w:color w:val="auto"/>
      <w:sz w:val="24"/>
      <w:szCs w:val="24"/>
    </w:rPr>
  </w:style>
  <w:style w:type="character" w:customStyle="1" w:styleId="12">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A11E28"/>
    <w:rPr>
      <w:rFonts w:ascii="Times New Roman CYR" w:hAnsi="Times New Roman CYR" w:cs="Times New Roman CYR"/>
      <w:sz w:val="24"/>
      <w:szCs w:val="24"/>
      <w:lang w:val="ru-RU" w:eastAsia="ru-RU" w:bidi="ar-SA"/>
    </w:rPr>
  </w:style>
  <w:style w:type="character" w:styleId="ad">
    <w:name w:val="Hyperlink"/>
    <w:uiPriority w:val="99"/>
    <w:rsid w:val="00BE4C2B"/>
    <w:rPr>
      <w:rFonts w:cs="Times New Roman"/>
      <w:color w:val="0000FF"/>
      <w:u w:val="single"/>
    </w:rPr>
  </w:style>
  <w:style w:type="paragraph" w:styleId="ae">
    <w:name w:val="footer"/>
    <w:basedOn w:val="a0"/>
    <w:link w:val="af"/>
    <w:uiPriority w:val="99"/>
    <w:rsid w:val="00BE4C2B"/>
    <w:pPr>
      <w:tabs>
        <w:tab w:val="center" w:pos="4677"/>
        <w:tab w:val="right" w:pos="9355"/>
      </w:tabs>
      <w:spacing w:after="160" w:line="259" w:lineRule="auto"/>
    </w:pPr>
    <w:rPr>
      <w:rFonts w:ascii="Calibri" w:eastAsia="Times New Roman" w:hAnsi="Calibri"/>
      <w:noProof/>
      <w:color w:val="auto"/>
      <w:lang w:eastAsia="en-US"/>
    </w:rPr>
  </w:style>
  <w:style w:type="character" w:customStyle="1" w:styleId="af">
    <w:name w:val="Нижний колонтитул Знак"/>
    <w:link w:val="ae"/>
    <w:uiPriority w:val="99"/>
    <w:locked/>
    <w:rsid w:val="00BE4C2B"/>
    <w:rPr>
      <w:rFonts w:ascii="Calibri" w:hAnsi="Calibri" w:cs="Arial"/>
      <w:noProof/>
      <w:sz w:val="22"/>
      <w:szCs w:val="22"/>
      <w:lang w:val="ru-RU" w:eastAsia="en-US" w:bidi="ar-SA"/>
    </w:rPr>
  </w:style>
  <w:style w:type="character" w:styleId="af0">
    <w:name w:val="page number"/>
    <w:rsid w:val="00BE4C2B"/>
    <w:rPr>
      <w:rFonts w:cs="Times New Roman"/>
    </w:rPr>
  </w:style>
  <w:style w:type="paragraph" w:styleId="af1">
    <w:name w:val="Body Text"/>
    <w:basedOn w:val="a0"/>
    <w:link w:val="13"/>
    <w:rsid w:val="00291AE2"/>
    <w:pPr>
      <w:spacing w:after="120" w:line="240" w:lineRule="auto"/>
    </w:pPr>
    <w:rPr>
      <w:rFonts w:ascii="Times New Roman" w:eastAsia="Times New Roman" w:hAnsi="Times New Roman" w:cs="Times New Roman"/>
      <w:color w:val="auto"/>
      <w:sz w:val="24"/>
      <w:szCs w:val="24"/>
    </w:rPr>
  </w:style>
  <w:style w:type="character" w:customStyle="1" w:styleId="13">
    <w:name w:val="Основной текст Знак1"/>
    <w:link w:val="af1"/>
    <w:locked/>
    <w:rsid w:val="00291AE2"/>
    <w:rPr>
      <w:sz w:val="24"/>
      <w:szCs w:val="24"/>
      <w:lang w:val="ru-RU" w:eastAsia="ru-RU" w:bidi="ar-SA"/>
    </w:rPr>
  </w:style>
  <w:style w:type="character" w:customStyle="1" w:styleId="grame">
    <w:name w:val="grame"/>
    <w:rsid w:val="00291AE2"/>
    <w:rPr>
      <w:rFonts w:cs="Times New Roman"/>
    </w:rPr>
  </w:style>
  <w:style w:type="character" w:customStyle="1" w:styleId="af2">
    <w:name w:val="Знак Знак"/>
    <w:locked/>
    <w:rsid w:val="00291AE2"/>
    <w:rPr>
      <w:rFonts w:ascii="Courier New" w:eastAsia="Times New Roman" w:hAnsi="Courier New" w:cs="Courier New"/>
      <w:lang w:val="uk-UA" w:eastAsia="uk-UA" w:bidi="ar-SA"/>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rsid w:val="00E6109F"/>
    <w:rPr>
      <w:rFonts w:ascii="Times New Roman" w:hAnsi="Times New Roman"/>
      <w:sz w:val="24"/>
      <w:lang w:val="ru-RU" w:eastAsia="ru-RU"/>
    </w:rPr>
  </w:style>
  <w:style w:type="character" w:customStyle="1" w:styleId="HTMLPreformattedChar">
    <w:name w:val="HTML Preformatted Char"/>
    <w:locked/>
    <w:rsid w:val="009A6FA9"/>
    <w:rPr>
      <w:rFonts w:ascii="Courier New" w:hAnsi="Courier New" w:cs="Courier New"/>
      <w:color w:val="000000"/>
      <w:sz w:val="18"/>
      <w:szCs w:val="18"/>
      <w:lang w:val="ru-RU" w:eastAsia="ru-RU"/>
    </w:rPr>
  </w:style>
  <w:style w:type="character" w:styleId="af3">
    <w:name w:val="Strong"/>
    <w:qFormat/>
    <w:rsid w:val="009A6FA9"/>
    <w:rPr>
      <w:rFonts w:cs="Times New Roman"/>
      <w:b/>
      <w:bCs/>
    </w:rPr>
  </w:style>
  <w:style w:type="paragraph" w:customStyle="1" w:styleId="14">
    <w:name w:val="Абзац списка1"/>
    <w:basedOn w:val="a0"/>
    <w:rsid w:val="009A6FA9"/>
    <w:pPr>
      <w:spacing w:after="200"/>
      <w:ind w:left="720"/>
    </w:pPr>
    <w:rPr>
      <w:rFonts w:ascii="Calibri" w:eastAsia="Times New Roman" w:hAnsi="Calibri" w:cs="Calibri"/>
      <w:color w:val="auto"/>
      <w:lang w:eastAsia="en-US"/>
    </w:rPr>
  </w:style>
  <w:style w:type="paragraph" w:customStyle="1" w:styleId="21">
    <w:name w:val="Абзац списка2"/>
    <w:basedOn w:val="a0"/>
    <w:rsid w:val="00704F07"/>
    <w:pPr>
      <w:widowControl w:val="0"/>
      <w:autoSpaceDE w:val="0"/>
      <w:autoSpaceDN w:val="0"/>
      <w:adjustRightInd w:val="0"/>
      <w:spacing w:line="240" w:lineRule="auto"/>
      <w:ind w:left="720"/>
      <w:contextualSpacing/>
    </w:pPr>
    <w:rPr>
      <w:rFonts w:ascii="Times New Roman CYR" w:eastAsia="Times New Roman" w:hAnsi="Times New Roman CYR" w:cs="Times New Roman CYR"/>
      <w:color w:val="auto"/>
      <w:sz w:val="24"/>
      <w:szCs w:val="24"/>
    </w:rPr>
  </w:style>
  <w:style w:type="paragraph" w:customStyle="1" w:styleId="af4">
    <w:name w:val="Базовий"/>
    <w:rsid w:val="007F3114"/>
    <w:pPr>
      <w:tabs>
        <w:tab w:val="left" w:pos="708"/>
      </w:tabs>
      <w:suppressAutoHyphens/>
      <w:spacing w:after="200" w:line="276" w:lineRule="auto"/>
    </w:pPr>
    <w:rPr>
      <w:rFonts w:ascii="Calibri" w:eastAsia="Times New Roman" w:hAnsi="Calibri" w:cs="Calibri"/>
      <w:sz w:val="22"/>
      <w:szCs w:val="22"/>
      <w:lang w:eastAsia="en-US"/>
    </w:rPr>
  </w:style>
  <w:style w:type="character" w:customStyle="1" w:styleId="af5">
    <w:name w:val="Текст выноски Знак"/>
    <w:link w:val="af6"/>
    <w:uiPriority w:val="99"/>
    <w:semiHidden/>
    <w:locked/>
    <w:rsid w:val="00BD3666"/>
    <w:rPr>
      <w:rFonts w:ascii="Segoe UI" w:hAnsi="Segoe UI"/>
      <w:sz w:val="18"/>
      <w:szCs w:val="18"/>
      <w:lang w:val="ru-RU" w:eastAsia="ru-RU" w:bidi="ar-SA"/>
    </w:rPr>
  </w:style>
  <w:style w:type="paragraph" w:styleId="af6">
    <w:name w:val="Balloon Text"/>
    <w:basedOn w:val="a0"/>
    <w:link w:val="af5"/>
    <w:uiPriority w:val="99"/>
    <w:semiHidden/>
    <w:rsid w:val="00BD3666"/>
    <w:pPr>
      <w:spacing w:line="240" w:lineRule="auto"/>
    </w:pPr>
    <w:rPr>
      <w:rFonts w:ascii="Segoe UI" w:eastAsia="Times New Roman" w:hAnsi="Segoe UI" w:cs="Times New Roman"/>
      <w:color w:val="auto"/>
      <w:sz w:val="18"/>
      <w:szCs w:val="18"/>
    </w:rPr>
  </w:style>
  <w:style w:type="paragraph" w:customStyle="1" w:styleId="tjbmf">
    <w:name w:val="tj bmf"/>
    <w:basedOn w:val="a0"/>
    <w:rsid w:val="001700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7">
    <w:name w:val="header"/>
    <w:basedOn w:val="a0"/>
    <w:link w:val="af8"/>
    <w:uiPriority w:val="99"/>
    <w:unhideWhenUsed/>
    <w:rsid w:val="00071CBA"/>
    <w:pPr>
      <w:tabs>
        <w:tab w:val="center" w:pos="4819"/>
        <w:tab w:val="right" w:pos="9639"/>
      </w:tabs>
    </w:pPr>
  </w:style>
  <w:style w:type="character" w:customStyle="1" w:styleId="af8">
    <w:name w:val="Верхний колонтитул Знак"/>
    <w:link w:val="af7"/>
    <w:uiPriority w:val="99"/>
    <w:rsid w:val="00071CBA"/>
    <w:rPr>
      <w:color w:val="000000"/>
      <w:sz w:val="22"/>
      <w:szCs w:val="22"/>
      <w:lang w:val="ru-RU" w:eastAsia="ru-RU"/>
    </w:rPr>
  </w:style>
  <w:style w:type="paragraph" w:customStyle="1" w:styleId="15">
    <w:name w:val="Знак Знак1 Знак Знак Знак Знак Знак Знак Знак Знак Знак Знак"/>
    <w:basedOn w:val="a0"/>
    <w:rsid w:val="00E60A36"/>
    <w:pPr>
      <w:spacing w:line="240" w:lineRule="auto"/>
    </w:pPr>
    <w:rPr>
      <w:rFonts w:ascii="Verdana" w:eastAsia="Times New Roman" w:hAnsi="Verdana" w:cs="Verdana"/>
      <w:color w:val="auto"/>
      <w:sz w:val="20"/>
      <w:szCs w:val="20"/>
      <w:lang w:val="en-US" w:eastAsia="en-US"/>
    </w:rPr>
  </w:style>
  <w:style w:type="character" w:customStyle="1" w:styleId="bold1">
    <w:name w:val="bold1"/>
    <w:rsid w:val="009171D6"/>
    <w:rPr>
      <w:b/>
      <w:bCs/>
    </w:rPr>
  </w:style>
  <w:style w:type="table" w:styleId="af9">
    <w:name w:val="Table Grid"/>
    <w:basedOn w:val="a2"/>
    <w:uiPriority w:val="39"/>
    <w:rsid w:val="00BB23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0"/>
    <w:link w:val="afb"/>
    <w:uiPriority w:val="34"/>
    <w:qFormat/>
    <w:rsid w:val="00BB234D"/>
    <w:pPr>
      <w:spacing w:after="160" w:line="259" w:lineRule="auto"/>
      <w:ind w:left="720"/>
      <w:contextualSpacing/>
    </w:pPr>
    <w:rPr>
      <w:rFonts w:asciiTheme="minorHAnsi" w:eastAsiaTheme="minorHAnsi" w:hAnsiTheme="minorHAnsi" w:cstheme="minorBidi"/>
      <w:color w:val="auto"/>
      <w:lang w:eastAsia="en-US"/>
    </w:rPr>
  </w:style>
  <w:style w:type="character" w:customStyle="1" w:styleId="afb">
    <w:name w:val="Абзац списка Знак"/>
    <w:link w:val="afa"/>
    <w:uiPriority w:val="34"/>
    <w:locked/>
    <w:rsid w:val="002777B0"/>
    <w:rPr>
      <w:rFonts w:asciiTheme="minorHAnsi" w:eastAsiaTheme="minorHAnsi" w:hAnsiTheme="minorHAnsi" w:cstheme="minorBidi"/>
      <w:sz w:val="22"/>
      <w:szCs w:val="22"/>
      <w:lang w:eastAsia="en-US"/>
    </w:rPr>
  </w:style>
  <w:style w:type="paragraph" w:customStyle="1" w:styleId="LO-normal">
    <w:name w:val="LO-normal"/>
    <w:qFormat/>
    <w:rsid w:val="006A3063"/>
    <w:pPr>
      <w:spacing w:line="276" w:lineRule="auto"/>
    </w:pPr>
    <w:rPr>
      <w:color w:val="000000"/>
      <w:sz w:val="22"/>
      <w:szCs w:val="22"/>
      <w:lang w:val="ru-RU" w:eastAsia="zh-CN"/>
    </w:rPr>
  </w:style>
  <w:style w:type="paragraph" w:styleId="22">
    <w:name w:val="Body Text Indent 2"/>
    <w:basedOn w:val="a0"/>
    <w:link w:val="23"/>
    <w:uiPriority w:val="99"/>
    <w:unhideWhenUsed/>
    <w:rsid w:val="00A77244"/>
    <w:pPr>
      <w:spacing w:after="120" w:line="480" w:lineRule="auto"/>
      <w:ind w:left="283"/>
    </w:pPr>
  </w:style>
  <w:style w:type="character" w:customStyle="1" w:styleId="23">
    <w:name w:val="Основной текст с отступом 2 Знак"/>
    <w:basedOn w:val="a1"/>
    <w:link w:val="22"/>
    <w:uiPriority w:val="99"/>
    <w:rsid w:val="00A77244"/>
    <w:rPr>
      <w:color w:val="000000"/>
      <w:sz w:val="22"/>
      <w:szCs w:val="22"/>
      <w:lang w:val="ru-RU" w:eastAsia="ru-RU"/>
    </w:rPr>
  </w:style>
  <w:style w:type="paragraph" w:customStyle="1" w:styleId="24">
    <w:name w:val="Звичайний2"/>
    <w:rsid w:val="00332710"/>
    <w:pPr>
      <w:spacing w:line="276" w:lineRule="auto"/>
    </w:pPr>
    <w:rPr>
      <w:color w:val="000000"/>
      <w:sz w:val="22"/>
      <w:szCs w:val="22"/>
      <w:lang w:val="ru-RU" w:eastAsia="ru-RU"/>
    </w:rPr>
  </w:style>
  <w:style w:type="paragraph" w:customStyle="1" w:styleId="16">
    <w:name w:val="Обычный1"/>
    <w:rsid w:val="00A70D8F"/>
    <w:pPr>
      <w:spacing w:line="276" w:lineRule="auto"/>
    </w:pPr>
    <w:rPr>
      <w:color w:val="000000"/>
      <w:sz w:val="22"/>
      <w:szCs w:val="22"/>
      <w:lang w:val="ru-RU" w:eastAsia="ru-RU"/>
    </w:rPr>
  </w:style>
  <w:style w:type="paragraph" w:customStyle="1" w:styleId="210">
    <w:name w:val="Основной текст с отступом 21"/>
    <w:basedOn w:val="a0"/>
    <w:rsid w:val="00D9666E"/>
    <w:pPr>
      <w:suppressAutoHyphens/>
      <w:spacing w:after="120" w:line="480" w:lineRule="auto"/>
      <w:ind w:left="283"/>
    </w:pPr>
    <w:rPr>
      <w:rFonts w:ascii="Times New Roman" w:eastAsia="Times New Roman" w:hAnsi="Times New Roman" w:cs="Times New Roman"/>
      <w:color w:val="auto"/>
      <w:sz w:val="24"/>
      <w:szCs w:val="24"/>
      <w:lang w:eastAsia="ar-SA"/>
    </w:rPr>
  </w:style>
  <w:style w:type="paragraph" w:styleId="25">
    <w:name w:val="Body Text 2"/>
    <w:basedOn w:val="a0"/>
    <w:link w:val="26"/>
    <w:uiPriority w:val="99"/>
    <w:semiHidden/>
    <w:unhideWhenUsed/>
    <w:rsid w:val="00C15266"/>
    <w:pPr>
      <w:spacing w:after="120" w:line="480" w:lineRule="auto"/>
    </w:pPr>
    <w:rPr>
      <w:rFonts w:cs="Times New Roman"/>
      <w:lang w:val="x-none" w:eastAsia="x-none"/>
    </w:rPr>
  </w:style>
  <w:style w:type="character" w:customStyle="1" w:styleId="26">
    <w:name w:val="Основной текст 2 Знак"/>
    <w:basedOn w:val="a1"/>
    <w:link w:val="25"/>
    <w:uiPriority w:val="99"/>
    <w:semiHidden/>
    <w:rsid w:val="00C15266"/>
    <w:rPr>
      <w:rFonts w:cs="Times New Roman"/>
      <w:color w:val="000000"/>
      <w:sz w:val="22"/>
      <w:szCs w:val="22"/>
      <w:lang w:val="x-none" w:eastAsia="x-none"/>
    </w:rPr>
  </w:style>
  <w:style w:type="character" w:customStyle="1" w:styleId="95pt">
    <w:name w:val="Основной текст + 9;5 pt"/>
    <w:qFormat/>
    <w:rsid w:val="00FE6828"/>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uk-UA"/>
    </w:rPr>
  </w:style>
  <w:style w:type="character" w:customStyle="1" w:styleId="WW8Num1z0">
    <w:name w:val="WW8Num1z0"/>
    <w:rsid w:val="00D740F0"/>
  </w:style>
  <w:style w:type="paragraph" w:customStyle="1" w:styleId="31">
    <w:name w:val="Звичайний3"/>
    <w:rsid w:val="00022182"/>
    <w:pPr>
      <w:spacing w:line="276" w:lineRule="auto"/>
    </w:pPr>
    <w:rPr>
      <w:color w:val="000000"/>
      <w:sz w:val="22"/>
      <w:szCs w:val="22"/>
      <w:lang w:val="ru-RU" w:eastAsia="ru-RU"/>
    </w:rPr>
  </w:style>
  <w:style w:type="character" w:styleId="afc">
    <w:name w:val="FollowedHyperlink"/>
    <w:basedOn w:val="a1"/>
    <w:uiPriority w:val="99"/>
    <w:semiHidden/>
    <w:unhideWhenUsed/>
    <w:rsid w:val="00121CED"/>
    <w:rPr>
      <w:color w:val="800080" w:themeColor="followedHyperlink"/>
      <w:u w:val="single"/>
    </w:rPr>
  </w:style>
  <w:style w:type="paragraph" w:customStyle="1" w:styleId="17">
    <w:name w:val="Основной текст1"/>
    <w:basedOn w:val="a0"/>
    <w:qFormat/>
    <w:rsid w:val="00CE0F53"/>
    <w:pPr>
      <w:widowControl w:val="0"/>
      <w:snapToGrid w:val="0"/>
      <w:spacing w:line="240" w:lineRule="auto"/>
    </w:pPr>
    <w:rPr>
      <w:rFonts w:eastAsia="Times New Roman" w:cs="Times New Roman"/>
      <w:color w:val="auto"/>
      <w:sz w:val="24"/>
      <w:szCs w:val="20"/>
    </w:rPr>
  </w:style>
  <w:style w:type="paragraph" w:customStyle="1" w:styleId="18">
    <w:name w:val="Основной текст с отступом1"/>
    <w:basedOn w:val="a0"/>
    <w:uiPriority w:val="99"/>
    <w:rsid w:val="00CE0F53"/>
    <w:pPr>
      <w:widowControl w:val="0"/>
      <w:suppressAutoHyphens/>
      <w:spacing w:after="120" w:line="240" w:lineRule="auto"/>
      <w:ind w:left="283"/>
    </w:pPr>
    <w:rPr>
      <w:rFonts w:ascii="Times New Roman" w:eastAsia="Times New Roman" w:hAnsi="Times New Roman" w:cs="Times New Roman"/>
      <w:color w:val="auto"/>
      <w:sz w:val="24"/>
      <w:szCs w:val="24"/>
      <w:lang w:eastAsia="zh-CN"/>
    </w:rPr>
  </w:style>
  <w:style w:type="character" w:customStyle="1" w:styleId="afd">
    <w:name w:val="Основной текст Знак"/>
    <w:basedOn w:val="a1"/>
    <w:rsid w:val="0032057A"/>
    <w:rPr>
      <w:rFonts w:cs="Times New Roman"/>
      <w:sz w:val="24"/>
      <w:szCs w:val="24"/>
      <w:lang w:val="uk-UA" w:eastAsia="ru-RU" w:bidi="ar-SA"/>
    </w:rPr>
  </w:style>
  <w:style w:type="character" w:customStyle="1" w:styleId="19">
    <w:name w:val="Основной шрифт абзаца1"/>
    <w:rsid w:val="0032057A"/>
    <w:rPr>
      <w:rFonts w:ascii="Verdana" w:eastAsia="Verdana" w:hAnsi="Verdana"/>
      <w:sz w:val="20"/>
    </w:rPr>
  </w:style>
  <w:style w:type="character" w:customStyle="1" w:styleId="27">
    <w:name w:val="Основний текст (2)_"/>
    <w:link w:val="211"/>
    <w:uiPriority w:val="99"/>
    <w:locked/>
    <w:rsid w:val="00A52F1A"/>
    <w:rPr>
      <w:rFonts w:ascii="Times New Roman" w:hAnsi="Times New Roman"/>
      <w:shd w:val="clear" w:color="auto" w:fill="FFFFFF"/>
    </w:rPr>
  </w:style>
  <w:style w:type="paragraph" w:customStyle="1" w:styleId="211">
    <w:name w:val="Основний текст (2)1"/>
    <w:basedOn w:val="a0"/>
    <w:link w:val="27"/>
    <w:uiPriority w:val="99"/>
    <w:rsid w:val="00A52F1A"/>
    <w:pPr>
      <w:widowControl w:val="0"/>
      <w:shd w:val="clear" w:color="auto" w:fill="FFFFFF"/>
      <w:spacing w:before="300" w:after="300" w:line="240" w:lineRule="atLeast"/>
      <w:jc w:val="both"/>
    </w:pPr>
    <w:rPr>
      <w:rFonts w:ascii="Times New Roman" w:hAnsi="Times New Roman"/>
      <w:color w:val="auto"/>
      <w:sz w:val="20"/>
      <w:szCs w:val="20"/>
      <w:lang w:eastAsia="uk-UA"/>
    </w:rPr>
  </w:style>
  <w:style w:type="character" w:customStyle="1" w:styleId="1a">
    <w:name w:val="Заголовок №1_"/>
    <w:link w:val="1b"/>
    <w:uiPriority w:val="99"/>
    <w:locked/>
    <w:rsid w:val="002F5D6B"/>
    <w:rPr>
      <w:rFonts w:ascii="Times New Roman" w:hAnsi="Times New Roman"/>
      <w:b/>
      <w:bCs/>
      <w:shd w:val="clear" w:color="auto" w:fill="FFFFFF"/>
    </w:rPr>
  </w:style>
  <w:style w:type="paragraph" w:customStyle="1" w:styleId="1b">
    <w:name w:val="Заголовок №1"/>
    <w:basedOn w:val="a0"/>
    <w:link w:val="1a"/>
    <w:uiPriority w:val="99"/>
    <w:rsid w:val="002F5D6B"/>
    <w:pPr>
      <w:widowControl w:val="0"/>
      <w:shd w:val="clear" w:color="auto" w:fill="FFFFFF"/>
      <w:spacing w:after="300" w:line="240" w:lineRule="atLeast"/>
      <w:jc w:val="both"/>
      <w:outlineLvl w:val="0"/>
    </w:pPr>
    <w:rPr>
      <w:rFonts w:ascii="Times New Roman" w:hAnsi="Times New Roman"/>
      <w:b/>
      <w:bCs/>
      <w:color w:val="auto"/>
      <w:sz w:val="20"/>
      <w:szCs w:val="20"/>
      <w:lang w:eastAsia="uk-UA"/>
    </w:rPr>
  </w:style>
  <w:style w:type="character" w:customStyle="1" w:styleId="afe">
    <w:name w:val="Підпис до таблиці_"/>
    <w:link w:val="aff"/>
    <w:uiPriority w:val="99"/>
    <w:locked/>
    <w:rsid w:val="002F5D6B"/>
    <w:rPr>
      <w:rFonts w:ascii="Times New Roman" w:hAnsi="Times New Roman"/>
      <w:b/>
      <w:bCs/>
      <w:shd w:val="clear" w:color="auto" w:fill="FFFFFF"/>
    </w:rPr>
  </w:style>
  <w:style w:type="paragraph" w:customStyle="1" w:styleId="aff">
    <w:name w:val="Підпис до таблиці"/>
    <w:basedOn w:val="a0"/>
    <w:link w:val="afe"/>
    <w:uiPriority w:val="99"/>
    <w:rsid w:val="002F5D6B"/>
    <w:pPr>
      <w:widowControl w:val="0"/>
      <w:shd w:val="clear" w:color="auto" w:fill="FFFFFF"/>
      <w:spacing w:line="240" w:lineRule="atLeast"/>
    </w:pPr>
    <w:rPr>
      <w:rFonts w:ascii="Times New Roman" w:hAnsi="Times New Roman"/>
      <w:b/>
      <w:bCs/>
      <w:color w:val="auto"/>
      <w:sz w:val="20"/>
      <w:szCs w:val="20"/>
      <w:lang w:eastAsia="uk-UA"/>
    </w:rPr>
  </w:style>
  <w:style w:type="character" w:customStyle="1" w:styleId="240">
    <w:name w:val="Основний текст (2)4"/>
    <w:basedOn w:val="27"/>
    <w:uiPriority w:val="99"/>
    <w:rsid w:val="002F5D6B"/>
    <w:rPr>
      <w:rFonts w:ascii="Times New Roman" w:hAnsi="Times New Roman"/>
      <w:shd w:val="clear" w:color="auto" w:fill="FFFFFF"/>
    </w:rPr>
  </w:style>
  <w:style w:type="paragraph" w:styleId="aff0">
    <w:name w:val="No Spacing"/>
    <w:uiPriority w:val="99"/>
    <w:qFormat/>
    <w:rsid w:val="001B7A18"/>
    <w:rPr>
      <w:rFonts w:ascii="Calibri" w:eastAsia="Calibri" w:hAnsi="Calibri" w:cs="Times New Roman"/>
      <w:sz w:val="22"/>
      <w:szCs w:val="22"/>
      <w:lang w:eastAsia="en-US"/>
    </w:rPr>
  </w:style>
  <w:style w:type="character" w:customStyle="1" w:styleId="51">
    <w:name w:val="Основний текст (5)_"/>
    <w:link w:val="52"/>
    <w:locked/>
    <w:rsid w:val="002777B0"/>
    <w:rPr>
      <w:rFonts w:ascii="Times New Roman" w:eastAsia="Times New Roman" w:hAnsi="Times New Roman" w:cs="Times New Roman"/>
      <w:sz w:val="23"/>
      <w:szCs w:val="23"/>
      <w:shd w:val="clear" w:color="auto" w:fill="FFFFFF"/>
    </w:rPr>
  </w:style>
  <w:style w:type="paragraph" w:customStyle="1" w:styleId="52">
    <w:name w:val="Основний текст (5)"/>
    <w:basedOn w:val="a0"/>
    <w:link w:val="51"/>
    <w:rsid w:val="002777B0"/>
    <w:pPr>
      <w:widowControl w:val="0"/>
      <w:shd w:val="clear" w:color="auto" w:fill="FFFFFF"/>
      <w:spacing w:before="480" w:line="0" w:lineRule="atLeast"/>
      <w:ind w:hanging="700"/>
      <w:jc w:val="center"/>
    </w:pPr>
    <w:rPr>
      <w:rFonts w:ascii="Times New Roman" w:eastAsia="Times New Roman" w:hAnsi="Times New Roman" w:cs="Times New Roman"/>
      <w:color w:val="auto"/>
      <w:sz w:val="23"/>
      <w:szCs w:val="23"/>
      <w:lang w:eastAsia="uk-UA"/>
    </w:rPr>
  </w:style>
  <w:style w:type="paragraph" w:customStyle="1" w:styleId="1c">
    <w:name w:val="Без интервала1"/>
    <w:rsid w:val="003F35E9"/>
    <w:rPr>
      <w:rFonts w:ascii="Times New Roman" w:eastAsia="Calibri" w:hAnsi="Times New Roman" w:cs="Times New Roman"/>
      <w:sz w:val="24"/>
      <w:szCs w:val="24"/>
      <w:lang w:val="ru-RU" w:eastAsia="ru-RU"/>
    </w:rPr>
  </w:style>
  <w:style w:type="paragraph" w:customStyle="1" w:styleId="28">
    <w:name w:val="Без интервала2"/>
    <w:uiPriority w:val="99"/>
    <w:rsid w:val="003F35E9"/>
    <w:rPr>
      <w:rFonts w:ascii="Calibri" w:eastAsia="Times New Roman" w:hAnsi="Calibri" w:cs="Times New Roman"/>
      <w:sz w:val="22"/>
      <w:szCs w:val="22"/>
      <w:lang w:val="ru-RU" w:eastAsia="en-US"/>
    </w:rPr>
  </w:style>
  <w:style w:type="character" w:customStyle="1" w:styleId="aff1">
    <w:name w:val="Текст примечания Знак"/>
    <w:basedOn w:val="a1"/>
    <w:link w:val="aff2"/>
    <w:uiPriority w:val="99"/>
    <w:semiHidden/>
    <w:rsid w:val="00570A69"/>
    <w:rPr>
      <w:rFonts w:ascii="Calibri" w:eastAsia="Calibri" w:hAnsi="Calibri" w:cs="Calibri"/>
      <w:lang w:eastAsia="ar-SA"/>
    </w:rPr>
  </w:style>
  <w:style w:type="paragraph" w:styleId="aff2">
    <w:name w:val="annotation text"/>
    <w:basedOn w:val="a0"/>
    <w:link w:val="aff1"/>
    <w:uiPriority w:val="99"/>
    <w:semiHidden/>
    <w:unhideWhenUsed/>
    <w:rsid w:val="00570A69"/>
    <w:pPr>
      <w:suppressAutoHyphens/>
      <w:spacing w:after="200" w:line="240" w:lineRule="auto"/>
    </w:pPr>
    <w:rPr>
      <w:rFonts w:ascii="Calibri" w:eastAsia="Calibri" w:hAnsi="Calibri" w:cs="Calibri"/>
      <w:color w:val="auto"/>
      <w:sz w:val="20"/>
      <w:szCs w:val="20"/>
      <w:lang w:eastAsia="ar-SA"/>
    </w:rPr>
  </w:style>
  <w:style w:type="character" w:customStyle="1" w:styleId="aff3">
    <w:name w:val="Тема примечания Знак"/>
    <w:basedOn w:val="aff1"/>
    <w:link w:val="aff4"/>
    <w:uiPriority w:val="99"/>
    <w:semiHidden/>
    <w:rsid w:val="00570A69"/>
    <w:rPr>
      <w:rFonts w:ascii="Calibri" w:eastAsia="Calibri" w:hAnsi="Calibri" w:cs="Calibri"/>
      <w:b/>
      <w:bCs/>
      <w:lang w:eastAsia="ar-SA"/>
    </w:rPr>
  </w:style>
  <w:style w:type="paragraph" w:styleId="aff4">
    <w:name w:val="annotation subject"/>
    <w:basedOn w:val="aff2"/>
    <w:next w:val="aff2"/>
    <w:link w:val="aff3"/>
    <w:uiPriority w:val="99"/>
    <w:semiHidden/>
    <w:unhideWhenUsed/>
    <w:rsid w:val="00570A69"/>
    <w:rPr>
      <w:b/>
      <w:bCs/>
    </w:rPr>
  </w:style>
  <w:style w:type="paragraph" w:customStyle="1" w:styleId="rvps14">
    <w:name w:val="rvps14"/>
    <w:basedOn w:val="a0"/>
    <w:rsid w:val="00570A69"/>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character" w:customStyle="1" w:styleId="rvts9">
    <w:name w:val="rvts9"/>
    <w:basedOn w:val="a1"/>
    <w:rsid w:val="00570A69"/>
  </w:style>
  <w:style w:type="character" w:customStyle="1" w:styleId="UnresolvedMention">
    <w:name w:val="Unresolved Mention"/>
    <w:basedOn w:val="a1"/>
    <w:uiPriority w:val="99"/>
    <w:semiHidden/>
    <w:unhideWhenUsed/>
    <w:rsid w:val="008A45F2"/>
    <w:rPr>
      <w:color w:val="605E5C"/>
      <w:shd w:val="clear" w:color="auto" w:fill="E1DFDD"/>
    </w:rPr>
  </w:style>
  <w:style w:type="character" w:styleId="aff5">
    <w:name w:val="line number"/>
    <w:basedOn w:val="a1"/>
    <w:uiPriority w:val="99"/>
    <w:semiHidden/>
    <w:unhideWhenUsed/>
    <w:rsid w:val="00A94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6047">
      <w:bodyDiv w:val="1"/>
      <w:marLeft w:val="0"/>
      <w:marRight w:val="0"/>
      <w:marTop w:val="0"/>
      <w:marBottom w:val="0"/>
      <w:divBdr>
        <w:top w:val="none" w:sz="0" w:space="0" w:color="auto"/>
        <w:left w:val="none" w:sz="0" w:space="0" w:color="auto"/>
        <w:bottom w:val="none" w:sz="0" w:space="0" w:color="auto"/>
        <w:right w:val="none" w:sz="0" w:space="0" w:color="auto"/>
      </w:divBdr>
    </w:div>
    <w:div w:id="17434858">
      <w:bodyDiv w:val="1"/>
      <w:marLeft w:val="0"/>
      <w:marRight w:val="0"/>
      <w:marTop w:val="0"/>
      <w:marBottom w:val="0"/>
      <w:divBdr>
        <w:top w:val="none" w:sz="0" w:space="0" w:color="auto"/>
        <w:left w:val="none" w:sz="0" w:space="0" w:color="auto"/>
        <w:bottom w:val="none" w:sz="0" w:space="0" w:color="auto"/>
        <w:right w:val="none" w:sz="0" w:space="0" w:color="auto"/>
      </w:divBdr>
    </w:div>
    <w:div w:id="24137044">
      <w:bodyDiv w:val="1"/>
      <w:marLeft w:val="0"/>
      <w:marRight w:val="0"/>
      <w:marTop w:val="0"/>
      <w:marBottom w:val="0"/>
      <w:divBdr>
        <w:top w:val="none" w:sz="0" w:space="0" w:color="auto"/>
        <w:left w:val="none" w:sz="0" w:space="0" w:color="auto"/>
        <w:bottom w:val="none" w:sz="0" w:space="0" w:color="auto"/>
        <w:right w:val="none" w:sz="0" w:space="0" w:color="auto"/>
      </w:divBdr>
    </w:div>
    <w:div w:id="35207142">
      <w:bodyDiv w:val="1"/>
      <w:marLeft w:val="0"/>
      <w:marRight w:val="0"/>
      <w:marTop w:val="0"/>
      <w:marBottom w:val="0"/>
      <w:divBdr>
        <w:top w:val="none" w:sz="0" w:space="0" w:color="auto"/>
        <w:left w:val="none" w:sz="0" w:space="0" w:color="auto"/>
        <w:bottom w:val="none" w:sz="0" w:space="0" w:color="auto"/>
        <w:right w:val="none" w:sz="0" w:space="0" w:color="auto"/>
      </w:divBdr>
    </w:div>
    <w:div w:id="43797068">
      <w:bodyDiv w:val="1"/>
      <w:marLeft w:val="0"/>
      <w:marRight w:val="0"/>
      <w:marTop w:val="0"/>
      <w:marBottom w:val="0"/>
      <w:divBdr>
        <w:top w:val="none" w:sz="0" w:space="0" w:color="auto"/>
        <w:left w:val="none" w:sz="0" w:space="0" w:color="auto"/>
        <w:bottom w:val="none" w:sz="0" w:space="0" w:color="auto"/>
        <w:right w:val="none" w:sz="0" w:space="0" w:color="auto"/>
      </w:divBdr>
    </w:div>
    <w:div w:id="93402858">
      <w:bodyDiv w:val="1"/>
      <w:marLeft w:val="0"/>
      <w:marRight w:val="0"/>
      <w:marTop w:val="0"/>
      <w:marBottom w:val="0"/>
      <w:divBdr>
        <w:top w:val="none" w:sz="0" w:space="0" w:color="auto"/>
        <w:left w:val="none" w:sz="0" w:space="0" w:color="auto"/>
        <w:bottom w:val="none" w:sz="0" w:space="0" w:color="auto"/>
        <w:right w:val="none" w:sz="0" w:space="0" w:color="auto"/>
      </w:divBdr>
    </w:div>
    <w:div w:id="106003316">
      <w:bodyDiv w:val="1"/>
      <w:marLeft w:val="0"/>
      <w:marRight w:val="0"/>
      <w:marTop w:val="0"/>
      <w:marBottom w:val="0"/>
      <w:divBdr>
        <w:top w:val="none" w:sz="0" w:space="0" w:color="auto"/>
        <w:left w:val="none" w:sz="0" w:space="0" w:color="auto"/>
        <w:bottom w:val="none" w:sz="0" w:space="0" w:color="auto"/>
        <w:right w:val="none" w:sz="0" w:space="0" w:color="auto"/>
      </w:divBdr>
    </w:div>
    <w:div w:id="119342823">
      <w:bodyDiv w:val="1"/>
      <w:marLeft w:val="0"/>
      <w:marRight w:val="0"/>
      <w:marTop w:val="0"/>
      <w:marBottom w:val="0"/>
      <w:divBdr>
        <w:top w:val="none" w:sz="0" w:space="0" w:color="auto"/>
        <w:left w:val="none" w:sz="0" w:space="0" w:color="auto"/>
        <w:bottom w:val="none" w:sz="0" w:space="0" w:color="auto"/>
        <w:right w:val="none" w:sz="0" w:space="0" w:color="auto"/>
      </w:divBdr>
    </w:div>
    <w:div w:id="166872925">
      <w:bodyDiv w:val="1"/>
      <w:marLeft w:val="0"/>
      <w:marRight w:val="0"/>
      <w:marTop w:val="0"/>
      <w:marBottom w:val="0"/>
      <w:divBdr>
        <w:top w:val="none" w:sz="0" w:space="0" w:color="auto"/>
        <w:left w:val="none" w:sz="0" w:space="0" w:color="auto"/>
        <w:bottom w:val="none" w:sz="0" w:space="0" w:color="auto"/>
        <w:right w:val="none" w:sz="0" w:space="0" w:color="auto"/>
      </w:divBdr>
    </w:div>
    <w:div w:id="230391745">
      <w:bodyDiv w:val="1"/>
      <w:marLeft w:val="0"/>
      <w:marRight w:val="0"/>
      <w:marTop w:val="0"/>
      <w:marBottom w:val="0"/>
      <w:divBdr>
        <w:top w:val="none" w:sz="0" w:space="0" w:color="auto"/>
        <w:left w:val="none" w:sz="0" w:space="0" w:color="auto"/>
        <w:bottom w:val="none" w:sz="0" w:space="0" w:color="auto"/>
        <w:right w:val="none" w:sz="0" w:space="0" w:color="auto"/>
      </w:divBdr>
    </w:div>
    <w:div w:id="302076136">
      <w:bodyDiv w:val="1"/>
      <w:marLeft w:val="0"/>
      <w:marRight w:val="0"/>
      <w:marTop w:val="0"/>
      <w:marBottom w:val="0"/>
      <w:divBdr>
        <w:top w:val="none" w:sz="0" w:space="0" w:color="auto"/>
        <w:left w:val="none" w:sz="0" w:space="0" w:color="auto"/>
        <w:bottom w:val="none" w:sz="0" w:space="0" w:color="auto"/>
        <w:right w:val="none" w:sz="0" w:space="0" w:color="auto"/>
      </w:divBdr>
    </w:div>
    <w:div w:id="310411054">
      <w:bodyDiv w:val="1"/>
      <w:marLeft w:val="0"/>
      <w:marRight w:val="0"/>
      <w:marTop w:val="0"/>
      <w:marBottom w:val="0"/>
      <w:divBdr>
        <w:top w:val="none" w:sz="0" w:space="0" w:color="auto"/>
        <w:left w:val="none" w:sz="0" w:space="0" w:color="auto"/>
        <w:bottom w:val="none" w:sz="0" w:space="0" w:color="auto"/>
        <w:right w:val="none" w:sz="0" w:space="0" w:color="auto"/>
      </w:divBdr>
    </w:div>
    <w:div w:id="313878973">
      <w:bodyDiv w:val="1"/>
      <w:marLeft w:val="0"/>
      <w:marRight w:val="0"/>
      <w:marTop w:val="0"/>
      <w:marBottom w:val="0"/>
      <w:divBdr>
        <w:top w:val="none" w:sz="0" w:space="0" w:color="auto"/>
        <w:left w:val="none" w:sz="0" w:space="0" w:color="auto"/>
        <w:bottom w:val="none" w:sz="0" w:space="0" w:color="auto"/>
        <w:right w:val="none" w:sz="0" w:space="0" w:color="auto"/>
      </w:divBdr>
    </w:div>
    <w:div w:id="359359532">
      <w:bodyDiv w:val="1"/>
      <w:marLeft w:val="0"/>
      <w:marRight w:val="0"/>
      <w:marTop w:val="0"/>
      <w:marBottom w:val="0"/>
      <w:divBdr>
        <w:top w:val="none" w:sz="0" w:space="0" w:color="auto"/>
        <w:left w:val="none" w:sz="0" w:space="0" w:color="auto"/>
        <w:bottom w:val="none" w:sz="0" w:space="0" w:color="auto"/>
        <w:right w:val="none" w:sz="0" w:space="0" w:color="auto"/>
      </w:divBdr>
    </w:div>
    <w:div w:id="372270893">
      <w:bodyDiv w:val="1"/>
      <w:marLeft w:val="0"/>
      <w:marRight w:val="0"/>
      <w:marTop w:val="0"/>
      <w:marBottom w:val="0"/>
      <w:divBdr>
        <w:top w:val="none" w:sz="0" w:space="0" w:color="auto"/>
        <w:left w:val="none" w:sz="0" w:space="0" w:color="auto"/>
        <w:bottom w:val="none" w:sz="0" w:space="0" w:color="auto"/>
        <w:right w:val="none" w:sz="0" w:space="0" w:color="auto"/>
      </w:divBdr>
    </w:div>
    <w:div w:id="404573789">
      <w:bodyDiv w:val="1"/>
      <w:marLeft w:val="0"/>
      <w:marRight w:val="0"/>
      <w:marTop w:val="0"/>
      <w:marBottom w:val="0"/>
      <w:divBdr>
        <w:top w:val="none" w:sz="0" w:space="0" w:color="auto"/>
        <w:left w:val="none" w:sz="0" w:space="0" w:color="auto"/>
        <w:bottom w:val="none" w:sz="0" w:space="0" w:color="auto"/>
        <w:right w:val="none" w:sz="0" w:space="0" w:color="auto"/>
      </w:divBdr>
    </w:div>
    <w:div w:id="420180810">
      <w:bodyDiv w:val="1"/>
      <w:marLeft w:val="0"/>
      <w:marRight w:val="0"/>
      <w:marTop w:val="0"/>
      <w:marBottom w:val="0"/>
      <w:divBdr>
        <w:top w:val="none" w:sz="0" w:space="0" w:color="auto"/>
        <w:left w:val="none" w:sz="0" w:space="0" w:color="auto"/>
        <w:bottom w:val="none" w:sz="0" w:space="0" w:color="auto"/>
        <w:right w:val="none" w:sz="0" w:space="0" w:color="auto"/>
      </w:divBdr>
    </w:div>
    <w:div w:id="429155912">
      <w:bodyDiv w:val="1"/>
      <w:marLeft w:val="0"/>
      <w:marRight w:val="0"/>
      <w:marTop w:val="0"/>
      <w:marBottom w:val="0"/>
      <w:divBdr>
        <w:top w:val="none" w:sz="0" w:space="0" w:color="auto"/>
        <w:left w:val="none" w:sz="0" w:space="0" w:color="auto"/>
        <w:bottom w:val="none" w:sz="0" w:space="0" w:color="auto"/>
        <w:right w:val="none" w:sz="0" w:space="0" w:color="auto"/>
      </w:divBdr>
    </w:div>
    <w:div w:id="453712834">
      <w:bodyDiv w:val="1"/>
      <w:marLeft w:val="0"/>
      <w:marRight w:val="0"/>
      <w:marTop w:val="0"/>
      <w:marBottom w:val="0"/>
      <w:divBdr>
        <w:top w:val="none" w:sz="0" w:space="0" w:color="auto"/>
        <w:left w:val="none" w:sz="0" w:space="0" w:color="auto"/>
        <w:bottom w:val="none" w:sz="0" w:space="0" w:color="auto"/>
        <w:right w:val="none" w:sz="0" w:space="0" w:color="auto"/>
      </w:divBdr>
    </w:div>
    <w:div w:id="492839109">
      <w:bodyDiv w:val="1"/>
      <w:marLeft w:val="0"/>
      <w:marRight w:val="0"/>
      <w:marTop w:val="0"/>
      <w:marBottom w:val="0"/>
      <w:divBdr>
        <w:top w:val="none" w:sz="0" w:space="0" w:color="auto"/>
        <w:left w:val="none" w:sz="0" w:space="0" w:color="auto"/>
        <w:bottom w:val="none" w:sz="0" w:space="0" w:color="auto"/>
        <w:right w:val="none" w:sz="0" w:space="0" w:color="auto"/>
      </w:divBdr>
    </w:div>
    <w:div w:id="498161934">
      <w:bodyDiv w:val="1"/>
      <w:marLeft w:val="0"/>
      <w:marRight w:val="0"/>
      <w:marTop w:val="0"/>
      <w:marBottom w:val="0"/>
      <w:divBdr>
        <w:top w:val="none" w:sz="0" w:space="0" w:color="auto"/>
        <w:left w:val="none" w:sz="0" w:space="0" w:color="auto"/>
        <w:bottom w:val="none" w:sz="0" w:space="0" w:color="auto"/>
        <w:right w:val="none" w:sz="0" w:space="0" w:color="auto"/>
      </w:divBdr>
    </w:div>
    <w:div w:id="558368136">
      <w:bodyDiv w:val="1"/>
      <w:marLeft w:val="0"/>
      <w:marRight w:val="0"/>
      <w:marTop w:val="0"/>
      <w:marBottom w:val="0"/>
      <w:divBdr>
        <w:top w:val="none" w:sz="0" w:space="0" w:color="auto"/>
        <w:left w:val="none" w:sz="0" w:space="0" w:color="auto"/>
        <w:bottom w:val="none" w:sz="0" w:space="0" w:color="auto"/>
        <w:right w:val="none" w:sz="0" w:space="0" w:color="auto"/>
      </w:divBdr>
    </w:div>
    <w:div w:id="601887654">
      <w:bodyDiv w:val="1"/>
      <w:marLeft w:val="0"/>
      <w:marRight w:val="0"/>
      <w:marTop w:val="0"/>
      <w:marBottom w:val="0"/>
      <w:divBdr>
        <w:top w:val="none" w:sz="0" w:space="0" w:color="auto"/>
        <w:left w:val="none" w:sz="0" w:space="0" w:color="auto"/>
        <w:bottom w:val="none" w:sz="0" w:space="0" w:color="auto"/>
        <w:right w:val="none" w:sz="0" w:space="0" w:color="auto"/>
      </w:divBdr>
    </w:div>
    <w:div w:id="619844919">
      <w:bodyDiv w:val="1"/>
      <w:marLeft w:val="0"/>
      <w:marRight w:val="0"/>
      <w:marTop w:val="0"/>
      <w:marBottom w:val="0"/>
      <w:divBdr>
        <w:top w:val="none" w:sz="0" w:space="0" w:color="auto"/>
        <w:left w:val="none" w:sz="0" w:space="0" w:color="auto"/>
        <w:bottom w:val="none" w:sz="0" w:space="0" w:color="auto"/>
        <w:right w:val="none" w:sz="0" w:space="0" w:color="auto"/>
      </w:divBdr>
    </w:div>
    <w:div w:id="620068812">
      <w:bodyDiv w:val="1"/>
      <w:marLeft w:val="0"/>
      <w:marRight w:val="0"/>
      <w:marTop w:val="0"/>
      <w:marBottom w:val="0"/>
      <w:divBdr>
        <w:top w:val="none" w:sz="0" w:space="0" w:color="auto"/>
        <w:left w:val="none" w:sz="0" w:space="0" w:color="auto"/>
        <w:bottom w:val="none" w:sz="0" w:space="0" w:color="auto"/>
        <w:right w:val="none" w:sz="0" w:space="0" w:color="auto"/>
      </w:divBdr>
    </w:div>
    <w:div w:id="622885689">
      <w:bodyDiv w:val="1"/>
      <w:marLeft w:val="0"/>
      <w:marRight w:val="0"/>
      <w:marTop w:val="0"/>
      <w:marBottom w:val="0"/>
      <w:divBdr>
        <w:top w:val="none" w:sz="0" w:space="0" w:color="auto"/>
        <w:left w:val="none" w:sz="0" w:space="0" w:color="auto"/>
        <w:bottom w:val="none" w:sz="0" w:space="0" w:color="auto"/>
        <w:right w:val="none" w:sz="0" w:space="0" w:color="auto"/>
      </w:divBdr>
    </w:div>
    <w:div w:id="624507206">
      <w:bodyDiv w:val="1"/>
      <w:marLeft w:val="0"/>
      <w:marRight w:val="0"/>
      <w:marTop w:val="0"/>
      <w:marBottom w:val="0"/>
      <w:divBdr>
        <w:top w:val="none" w:sz="0" w:space="0" w:color="auto"/>
        <w:left w:val="none" w:sz="0" w:space="0" w:color="auto"/>
        <w:bottom w:val="none" w:sz="0" w:space="0" w:color="auto"/>
        <w:right w:val="none" w:sz="0" w:space="0" w:color="auto"/>
      </w:divBdr>
    </w:div>
    <w:div w:id="675965274">
      <w:bodyDiv w:val="1"/>
      <w:marLeft w:val="0"/>
      <w:marRight w:val="0"/>
      <w:marTop w:val="0"/>
      <w:marBottom w:val="0"/>
      <w:divBdr>
        <w:top w:val="none" w:sz="0" w:space="0" w:color="auto"/>
        <w:left w:val="none" w:sz="0" w:space="0" w:color="auto"/>
        <w:bottom w:val="none" w:sz="0" w:space="0" w:color="auto"/>
        <w:right w:val="none" w:sz="0" w:space="0" w:color="auto"/>
      </w:divBdr>
    </w:div>
    <w:div w:id="679310202">
      <w:bodyDiv w:val="1"/>
      <w:marLeft w:val="0"/>
      <w:marRight w:val="0"/>
      <w:marTop w:val="0"/>
      <w:marBottom w:val="0"/>
      <w:divBdr>
        <w:top w:val="none" w:sz="0" w:space="0" w:color="auto"/>
        <w:left w:val="none" w:sz="0" w:space="0" w:color="auto"/>
        <w:bottom w:val="none" w:sz="0" w:space="0" w:color="auto"/>
        <w:right w:val="none" w:sz="0" w:space="0" w:color="auto"/>
      </w:divBdr>
    </w:div>
    <w:div w:id="712001852">
      <w:bodyDiv w:val="1"/>
      <w:marLeft w:val="0"/>
      <w:marRight w:val="0"/>
      <w:marTop w:val="0"/>
      <w:marBottom w:val="0"/>
      <w:divBdr>
        <w:top w:val="none" w:sz="0" w:space="0" w:color="auto"/>
        <w:left w:val="none" w:sz="0" w:space="0" w:color="auto"/>
        <w:bottom w:val="none" w:sz="0" w:space="0" w:color="auto"/>
        <w:right w:val="none" w:sz="0" w:space="0" w:color="auto"/>
      </w:divBdr>
    </w:div>
    <w:div w:id="792290417">
      <w:bodyDiv w:val="1"/>
      <w:marLeft w:val="0"/>
      <w:marRight w:val="0"/>
      <w:marTop w:val="0"/>
      <w:marBottom w:val="0"/>
      <w:divBdr>
        <w:top w:val="none" w:sz="0" w:space="0" w:color="auto"/>
        <w:left w:val="none" w:sz="0" w:space="0" w:color="auto"/>
        <w:bottom w:val="none" w:sz="0" w:space="0" w:color="auto"/>
        <w:right w:val="none" w:sz="0" w:space="0" w:color="auto"/>
      </w:divBdr>
    </w:div>
    <w:div w:id="799420854">
      <w:bodyDiv w:val="1"/>
      <w:marLeft w:val="0"/>
      <w:marRight w:val="0"/>
      <w:marTop w:val="0"/>
      <w:marBottom w:val="0"/>
      <w:divBdr>
        <w:top w:val="none" w:sz="0" w:space="0" w:color="auto"/>
        <w:left w:val="none" w:sz="0" w:space="0" w:color="auto"/>
        <w:bottom w:val="none" w:sz="0" w:space="0" w:color="auto"/>
        <w:right w:val="none" w:sz="0" w:space="0" w:color="auto"/>
      </w:divBdr>
    </w:div>
    <w:div w:id="799881754">
      <w:bodyDiv w:val="1"/>
      <w:marLeft w:val="0"/>
      <w:marRight w:val="0"/>
      <w:marTop w:val="0"/>
      <w:marBottom w:val="0"/>
      <w:divBdr>
        <w:top w:val="none" w:sz="0" w:space="0" w:color="auto"/>
        <w:left w:val="none" w:sz="0" w:space="0" w:color="auto"/>
        <w:bottom w:val="none" w:sz="0" w:space="0" w:color="auto"/>
        <w:right w:val="none" w:sz="0" w:space="0" w:color="auto"/>
      </w:divBdr>
    </w:div>
    <w:div w:id="958071462">
      <w:bodyDiv w:val="1"/>
      <w:marLeft w:val="0"/>
      <w:marRight w:val="0"/>
      <w:marTop w:val="0"/>
      <w:marBottom w:val="0"/>
      <w:divBdr>
        <w:top w:val="none" w:sz="0" w:space="0" w:color="auto"/>
        <w:left w:val="none" w:sz="0" w:space="0" w:color="auto"/>
        <w:bottom w:val="none" w:sz="0" w:space="0" w:color="auto"/>
        <w:right w:val="none" w:sz="0" w:space="0" w:color="auto"/>
      </w:divBdr>
    </w:div>
    <w:div w:id="963773609">
      <w:bodyDiv w:val="1"/>
      <w:marLeft w:val="0"/>
      <w:marRight w:val="0"/>
      <w:marTop w:val="0"/>
      <w:marBottom w:val="0"/>
      <w:divBdr>
        <w:top w:val="none" w:sz="0" w:space="0" w:color="auto"/>
        <w:left w:val="none" w:sz="0" w:space="0" w:color="auto"/>
        <w:bottom w:val="none" w:sz="0" w:space="0" w:color="auto"/>
        <w:right w:val="none" w:sz="0" w:space="0" w:color="auto"/>
      </w:divBdr>
    </w:div>
    <w:div w:id="1025711553">
      <w:bodyDiv w:val="1"/>
      <w:marLeft w:val="0"/>
      <w:marRight w:val="0"/>
      <w:marTop w:val="0"/>
      <w:marBottom w:val="0"/>
      <w:divBdr>
        <w:top w:val="none" w:sz="0" w:space="0" w:color="auto"/>
        <w:left w:val="none" w:sz="0" w:space="0" w:color="auto"/>
        <w:bottom w:val="none" w:sz="0" w:space="0" w:color="auto"/>
        <w:right w:val="none" w:sz="0" w:space="0" w:color="auto"/>
      </w:divBdr>
    </w:div>
    <w:div w:id="1085489985">
      <w:bodyDiv w:val="1"/>
      <w:marLeft w:val="0"/>
      <w:marRight w:val="0"/>
      <w:marTop w:val="0"/>
      <w:marBottom w:val="0"/>
      <w:divBdr>
        <w:top w:val="none" w:sz="0" w:space="0" w:color="auto"/>
        <w:left w:val="none" w:sz="0" w:space="0" w:color="auto"/>
        <w:bottom w:val="none" w:sz="0" w:space="0" w:color="auto"/>
        <w:right w:val="none" w:sz="0" w:space="0" w:color="auto"/>
      </w:divBdr>
    </w:div>
    <w:div w:id="1092241806">
      <w:bodyDiv w:val="1"/>
      <w:marLeft w:val="0"/>
      <w:marRight w:val="0"/>
      <w:marTop w:val="0"/>
      <w:marBottom w:val="0"/>
      <w:divBdr>
        <w:top w:val="none" w:sz="0" w:space="0" w:color="auto"/>
        <w:left w:val="none" w:sz="0" w:space="0" w:color="auto"/>
        <w:bottom w:val="none" w:sz="0" w:space="0" w:color="auto"/>
        <w:right w:val="none" w:sz="0" w:space="0" w:color="auto"/>
      </w:divBdr>
    </w:div>
    <w:div w:id="1109857251">
      <w:bodyDiv w:val="1"/>
      <w:marLeft w:val="0"/>
      <w:marRight w:val="0"/>
      <w:marTop w:val="0"/>
      <w:marBottom w:val="0"/>
      <w:divBdr>
        <w:top w:val="none" w:sz="0" w:space="0" w:color="auto"/>
        <w:left w:val="none" w:sz="0" w:space="0" w:color="auto"/>
        <w:bottom w:val="none" w:sz="0" w:space="0" w:color="auto"/>
        <w:right w:val="none" w:sz="0" w:space="0" w:color="auto"/>
      </w:divBdr>
    </w:div>
    <w:div w:id="1149590863">
      <w:bodyDiv w:val="1"/>
      <w:marLeft w:val="0"/>
      <w:marRight w:val="0"/>
      <w:marTop w:val="0"/>
      <w:marBottom w:val="0"/>
      <w:divBdr>
        <w:top w:val="none" w:sz="0" w:space="0" w:color="auto"/>
        <w:left w:val="none" w:sz="0" w:space="0" w:color="auto"/>
        <w:bottom w:val="none" w:sz="0" w:space="0" w:color="auto"/>
        <w:right w:val="none" w:sz="0" w:space="0" w:color="auto"/>
      </w:divBdr>
    </w:div>
    <w:div w:id="1170945966">
      <w:bodyDiv w:val="1"/>
      <w:marLeft w:val="0"/>
      <w:marRight w:val="0"/>
      <w:marTop w:val="0"/>
      <w:marBottom w:val="0"/>
      <w:divBdr>
        <w:top w:val="none" w:sz="0" w:space="0" w:color="auto"/>
        <w:left w:val="none" w:sz="0" w:space="0" w:color="auto"/>
        <w:bottom w:val="none" w:sz="0" w:space="0" w:color="auto"/>
        <w:right w:val="none" w:sz="0" w:space="0" w:color="auto"/>
      </w:divBdr>
    </w:div>
    <w:div w:id="1225750816">
      <w:bodyDiv w:val="1"/>
      <w:marLeft w:val="0"/>
      <w:marRight w:val="0"/>
      <w:marTop w:val="0"/>
      <w:marBottom w:val="0"/>
      <w:divBdr>
        <w:top w:val="none" w:sz="0" w:space="0" w:color="auto"/>
        <w:left w:val="none" w:sz="0" w:space="0" w:color="auto"/>
        <w:bottom w:val="none" w:sz="0" w:space="0" w:color="auto"/>
        <w:right w:val="none" w:sz="0" w:space="0" w:color="auto"/>
      </w:divBdr>
    </w:div>
    <w:div w:id="1265966802">
      <w:bodyDiv w:val="1"/>
      <w:marLeft w:val="0"/>
      <w:marRight w:val="0"/>
      <w:marTop w:val="0"/>
      <w:marBottom w:val="0"/>
      <w:divBdr>
        <w:top w:val="none" w:sz="0" w:space="0" w:color="auto"/>
        <w:left w:val="none" w:sz="0" w:space="0" w:color="auto"/>
        <w:bottom w:val="none" w:sz="0" w:space="0" w:color="auto"/>
        <w:right w:val="none" w:sz="0" w:space="0" w:color="auto"/>
      </w:divBdr>
    </w:div>
    <w:div w:id="1296135064">
      <w:bodyDiv w:val="1"/>
      <w:marLeft w:val="0"/>
      <w:marRight w:val="0"/>
      <w:marTop w:val="0"/>
      <w:marBottom w:val="0"/>
      <w:divBdr>
        <w:top w:val="none" w:sz="0" w:space="0" w:color="auto"/>
        <w:left w:val="none" w:sz="0" w:space="0" w:color="auto"/>
        <w:bottom w:val="none" w:sz="0" w:space="0" w:color="auto"/>
        <w:right w:val="none" w:sz="0" w:space="0" w:color="auto"/>
      </w:divBdr>
    </w:div>
    <w:div w:id="1300922178">
      <w:bodyDiv w:val="1"/>
      <w:marLeft w:val="0"/>
      <w:marRight w:val="0"/>
      <w:marTop w:val="0"/>
      <w:marBottom w:val="0"/>
      <w:divBdr>
        <w:top w:val="none" w:sz="0" w:space="0" w:color="auto"/>
        <w:left w:val="none" w:sz="0" w:space="0" w:color="auto"/>
        <w:bottom w:val="none" w:sz="0" w:space="0" w:color="auto"/>
        <w:right w:val="none" w:sz="0" w:space="0" w:color="auto"/>
      </w:divBdr>
    </w:div>
    <w:div w:id="1377894968">
      <w:bodyDiv w:val="1"/>
      <w:marLeft w:val="0"/>
      <w:marRight w:val="0"/>
      <w:marTop w:val="0"/>
      <w:marBottom w:val="0"/>
      <w:divBdr>
        <w:top w:val="none" w:sz="0" w:space="0" w:color="auto"/>
        <w:left w:val="none" w:sz="0" w:space="0" w:color="auto"/>
        <w:bottom w:val="none" w:sz="0" w:space="0" w:color="auto"/>
        <w:right w:val="none" w:sz="0" w:space="0" w:color="auto"/>
      </w:divBdr>
    </w:div>
    <w:div w:id="1398015327">
      <w:bodyDiv w:val="1"/>
      <w:marLeft w:val="0"/>
      <w:marRight w:val="0"/>
      <w:marTop w:val="0"/>
      <w:marBottom w:val="0"/>
      <w:divBdr>
        <w:top w:val="none" w:sz="0" w:space="0" w:color="auto"/>
        <w:left w:val="none" w:sz="0" w:space="0" w:color="auto"/>
        <w:bottom w:val="none" w:sz="0" w:space="0" w:color="auto"/>
        <w:right w:val="none" w:sz="0" w:space="0" w:color="auto"/>
      </w:divBdr>
    </w:div>
    <w:div w:id="1447650881">
      <w:bodyDiv w:val="1"/>
      <w:marLeft w:val="0"/>
      <w:marRight w:val="0"/>
      <w:marTop w:val="0"/>
      <w:marBottom w:val="0"/>
      <w:divBdr>
        <w:top w:val="none" w:sz="0" w:space="0" w:color="auto"/>
        <w:left w:val="none" w:sz="0" w:space="0" w:color="auto"/>
        <w:bottom w:val="none" w:sz="0" w:space="0" w:color="auto"/>
        <w:right w:val="none" w:sz="0" w:space="0" w:color="auto"/>
      </w:divBdr>
    </w:div>
    <w:div w:id="1451319297">
      <w:bodyDiv w:val="1"/>
      <w:marLeft w:val="0"/>
      <w:marRight w:val="0"/>
      <w:marTop w:val="0"/>
      <w:marBottom w:val="0"/>
      <w:divBdr>
        <w:top w:val="none" w:sz="0" w:space="0" w:color="auto"/>
        <w:left w:val="none" w:sz="0" w:space="0" w:color="auto"/>
        <w:bottom w:val="none" w:sz="0" w:space="0" w:color="auto"/>
        <w:right w:val="none" w:sz="0" w:space="0" w:color="auto"/>
      </w:divBdr>
    </w:div>
    <w:div w:id="1457329301">
      <w:bodyDiv w:val="1"/>
      <w:marLeft w:val="0"/>
      <w:marRight w:val="0"/>
      <w:marTop w:val="0"/>
      <w:marBottom w:val="0"/>
      <w:divBdr>
        <w:top w:val="none" w:sz="0" w:space="0" w:color="auto"/>
        <w:left w:val="none" w:sz="0" w:space="0" w:color="auto"/>
        <w:bottom w:val="none" w:sz="0" w:space="0" w:color="auto"/>
        <w:right w:val="none" w:sz="0" w:space="0" w:color="auto"/>
      </w:divBdr>
    </w:div>
    <w:div w:id="1463770620">
      <w:bodyDiv w:val="1"/>
      <w:marLeft w:val="0"/>
      <w:marRight w:val="0"/>
      <w:marTop w:val="0"/>
      <w:marBottom w:val="0"/>
      <w:divBdr>
        <w:top w:val="none" w:sz="0" w:space="0" w:color="auto"/>
        <w:left w:val="none" w:sz="0" w:space="0" w:color="auto"/>
        <w:bottom w:val="none" w:sz="0" w:space="0" w:color="auto"/>
        <w:right w:val="none" w:sz="0" w:space="0" w:color="auto"/>
      </w:divBdr>
    </w:div>
    <w:div w:id="1486361121">
      <w:bodyDiv w:val="1"/>
      <w:marLeft w:val="0"/>
      <w:marRight w:val="0"/>
      <w:marTop w:val="0"/>
      <w:marBottom w:val="0"/>
      <w:divBdr>
        <w:top w:val="none" w:sz="0" w:space="0" w:color="auto"/>
        <w:left w:val="none" w:sz="0" w:space="0" w:color="auto"/>
        <w:bottom w:val="none" w:sz="0" w:space="0" w:color="auto"/>
        <w:right w:val="none" w:sz="0" w:space="0" w:color="auto"/>
      </w:divBdr>
    </w:div>
    <w:div w:id="1493524970">
      <w:bodyDiv w:val="1"/>
      <w:marLeft w:val="0"/>
      <w:marRight w:val="0"/>
      <w:marTop w:val="0"/>
      <w:marBottom w:val="0"/>
      <w:divBdr>
        <w:top w:val="none" w:sz="0" w:space="0" w:color="auto"/>
        <w:left w:val="none" w:sz="0" w:space="0" w:color="auto"/>
        <w:bottom w:val="none" w:sz="0" w:space="0" w:color="auto"/>
        <w:right w:val="none" w:sz="0" w:space="0" w:color="auto"/>
      </w:divBdr>
    </w:div>
    <w:div w:id="1504051397">
      <w:bodyDiv w:val="1"/>
      <w:marLeft w:val="0"/>
      <w:marRight w:val="0"/>
      <w:marTop w:val="0"/>
      <w:marBottom w:val="0"/>
      <w:divBdr>
        <w:top w:val="none" w:sz="0" w:space="0" w:color="auto"/>
        <w:left w:val="none" w:sz="0" w:space="0" w:color="auto"/>
        <w:bottom w:val="none" w:sz="0" w:space="0" w:color="auto"/>
        <w:right w:val="none" w:sz="0" w:space="0" w:color="auto"/>
      </w:divBdr>
    </w:div>
    <w:div w:id="1527020212">
      <w:bodyDiv w:val="1"/>
      <w:marLeft w:val="0"/>
      <w:marRight w:val="0"/>
      <w:marTop w:val="0"/>
      <w:marBottom w:val="0"/>
      <w:divBdr>
        <w:top w:val="none" w:sz="0" w:space="0" w:color="auto"/>
        <w:left w:val="none" w:sz="0" w:space="0" w:color="auto"/>
        <w:bottom w:val="none" w:sz="0" w:space="0" w:color="auto"/>
        <w:right w:val="none" w:sz="0" w:space="0" w:color="auto"/>
      </w:divBdr>
    </w:div>
    <w:div w:id="1544946849">
      <w:bodyDiv w:val="1"/>
      <w:marLeft w:val="0"/>
      <w:marRight w:val="0"/>
      <w:marTop w:val="0"/>
      <w:marBottom w:val="0"/>
      <w:divBdr>
        <w:top w:val="none" w:sz="0" w:space="0" w:color="auto"/>
        <w:left w:val="none" w:sz="0" w:space="0" w:color="auto"/>
        <w:bottom w:val="none" w:sz="0" w:space="0" w:color="auto"/>
        <w:right w:val="none" w:sz="0" w:space="0" w:color="auto"/>
      </w:divBdr>
      <w:divsChild>
        <w:div w:id="306009373">
          <w:marLeft w:val="0"/>
          <w:marRight w:val="0"/>
          <w:marTop w:val="0"/>
          <w:marBottom w:val="0"/>
          <w:divBdr>
            <w:top w:val="none" w:sz="0" w:space="0" w:color="auto"/>
            <w:left w:val="none" w:sz="0" w:space="0" w:color="auto"/>
            <w:bottom w:val="none" w:sz="0" w:space="0" w:color="auto"/>
            <w:right w:val="none" w:sz="0" w:space="0" w:color="auto"/>
          </w:divBdr>
        </w:div>
      </w:divsChild>
    </w:div>
    <w:div w:id="1586258404">
      <w:bodyDiv w:val="1"/>
      <w:marLeft w:val="0"/>
      <w:marRight w:val="0"/>
      <w:marTop w:val="0"/>
      <w:marBottom w:val="0"/>
      <w:divBdr>
        <w:top w:val="none" w:sz="0" w:space="0" w:color="auto"/>
        <w:left w:val="none" w:sz="0" w:space="0" w:color="auto"/>
        <w:bottom w:val="none" w:sz="0" w:space="0" w:color="auto"/>
        <w:right w:val="none" w:sz="0" w:space="0" w:color="auto"/>
      </w:divBdr>
    </w:div>
    <w:div w:id="1596404431">
      <w:bodyDiv w:val="1"/>
      <w:marLeft w:val="0"/>
      <w:marRight w:val="0"/>
      <w:marTop w:val="0"/>
      <w:marBottom w:val="0"/>
      <w:divBdr>
        <w:top w:val="none" w:sz="0" w:space="0" w:color="auto"/>
        <w:left w:val="none" w:sz="0" w:space="0" w:color="auto"/>
        <w:bottom w:val="none" w:sz="0" w:space="0" w:color="auto"/>
        <w:right w:val="none" w:sz="0" w:space="0" w:color="auto"/>
      </w:divBdr>
    </w:div>
    <w:div w:id="1599101483">
      <w:bodyDiv w:val="1"/>
      <w:marLeft w:val="0"/>
      <w:marRight w:val="0"/>
      <w:marTop w:val="0"/>
      <w:marBottom w:val="0"/>
      <w:divBdr>
        <w:top w:val="none" w:sz="0" w:space="0" w:color="auto"/>
        <w:left w:val="none" w:sz="0" w:space="0" w:color="auto"/>
        <w:bottom w:val="none" w:sz="0" w:space="0" w:color="auto"/>
        <w:right w:val="none" w:sz="0" w:space="0" w:color="auto"/>
      </w:divBdr>
    </w:div>
    <w:div w:id="1634941049">
      <w:bodyDiv w:val="1"/>
      <w:marLeft w:val="0"/>
      <w:marRight w:val="0"/>
      <w:marTop w:val="0"/>
      <w:marBottom w:val="0"/>
      <w:divBdr>
        <w:top w:val="none" w:sz="0" w:space="0" w:color="auto"/>
        <w:left w:val="none" w:sz="0" w:space="0" w:color="auto"/>
        <w:bottom w:val="none" w:sz="0" w:space="0" w:color="auto"/>
        <w:right w:val="none" w:sz="0" w:space="0" w:color="auto"/>
      </w:divBdr>
    </w:div>
    <w:div w:id="1689717702">
      <w:bodyDiv w:val="1"/>
      <w:marLeft w:val="0"/>
      <w:marRight w:val="0"/>
      <w:marTop w:val="0"/>
      <w:marBottom w:val="0"/>
      <w:divBdr>
        <w:top w:val="none" w:sz="0" w:space="0" w:color="auto"/>
        <w:left w:val="none" w:sz="0" w:space="0" w:color="auto"/>
        <w:bottom w:val="none" w:sz="0" w:space="0" w:color="auto"/>
        <w:right w:val="none" w:sz="0" w:space="0" w:color="auto"/>
      </w:divBdr>
    </w:div>
    <w:div w:id="1744988600">
      <w:bodyDiv w:val="1"/>
      <w:marLeft w:val="0"/>
      <w:marRight w:val="0"/>
      <w:marTop w:val="0"/>
      <w:marBottom w:val="0"/>
      <w:divBdr>
        <w:top w:val="none" w:sz="0" w:space="0" w:color="auto"/>
        <w:left w:val="none" w:sz="0" w:space="0" w:color="auto"/>
        <w:bottom w:val="none" w:sz="0" w:space="0" w:color="auto"/>
        <w:right w:val="none" w:sz="0" w:space="0" w:color="auto"/>
      </w:divBdr>
    </w:div>
    <w:div w:id="1750073779">
      <w:bodyDiv w:val="1"/>
      <w:marLeft w:val="0"/>
      <w:marRight w:val="0"/>
      <w:marTop w:val="0"/>
      <w:marBottom w:val="0"/>
      <w:divBdr>
        <w:top w:val="none" w:sz="0" w:space="0" w:color="auto"/>
        <w:left w:val="none" w:sz="0" w:space="0" w:color="auto"/>
        <w:bottom w:val="none" w:sz="0" w:space="0" w:color="auto"/>
        <w:right w:val="none" w:sz="0" w:space="0" w:color="auto"/>
      </w:divBdr>
    </w:div>
    <w:div w:id="1786922511">
      <w:bodyDiv w:val="1"/>
      <w:marLeft w:val="0"/>
      <w:marRight w:val="0"/>
      <w:marTop w:val="0"/>
      <w:marBottom w:val="0"/>
      <w:divBdr>
        <w:top w:val="none" w:sz="0" w:space="0" w:color="auto"/>
        <w:left w:val="none" w:sz="0" w:space="0" w:color="auto"/>
        <w:bottom w:val="none" w:sz="0" w:space="0" w:color="auto"/>
        <w:right w:val="none" w:sz="0" w:space="0" w:color="auto"/>
      </w:divBdr>
    </w:div>
    <w:div w:id="1820539252">
      <w:bodyDiv w:val="1"/>
      <w:marLeft w:val="0"/>
      <w:marRight w:val="0"/>
      <w:marTop w:val="0"/>
      <w:marBottom w:val="0"/>
      <w:divBdr>
        <w:top w:val="none" w:sz="0" w:space="0" w:color="auto"/>
        <w:left w:val="none" w:sz="0" w:space="0" w:color="auto"/>
        <w:bottom w:val="none" w:sz="0" w:space="0" w:color="auto"/>
        <w:right w:val="none" w:sz="0" w:space="0" w:color="auto"/>
      </w:divBdr>
    </w:div>
    <w:div w:id="1824812782">
      <w:bodyDiv w:val="1"/>
      <w:marLeft w:val="0"/>
      <w:marRight w:val="0"/>
      <w:marTop w:val="0"/>
      <w:marBottom w:val="0"/>
      <w:divBdr>
        <w:top w:val="none" w:sz="0" w:space="0" w:color="auto"/>
        <w:left w:val="none" w:sz="0" w:space="0" w:color="auto"/>
        <w:bottom w:val="none" w:sz="0" w:space="0" w:color="auto"/>
        <w:right w:val="none" w:sz="0" w:space="0" w:color="auto"/>
      </w:divBdr>
    </w:div>
    <w:div w:id="1864975558">
      <w:bodyDiv w:val="1"/>
      <w:marLeft w:val="0"/>
      <w:marRight w:val="0"/>
      <w:marTop w:val="0"/>
      <w:marBottom w:val="0"/>
      <w:divBdr>
        <w:top w:val="none" w:sz="0" w:space="0" w:color="auto"/>
        <w:left w:val="none" w:sz="0" w:space="0" w:color="auto"/>
        <w:bottom w:val="none" w:sz="0" w:space="0" w:color="auto"/>
        <w:right w:val="none" w:sz="0" w:space="0" w:color="auto"/>
      </w:divBdr>
    </w:div>
    <w:div w:id="1909077133">
      <w:bodyDiv w:val="1"/>
      <w:marLeft w:val="0"/>
      <w:marRight w:val="0"/>
      <w:marTop w:val="0"/>
      <w:marBottom w:val="0"/>
      <w:divBdr>
        <w:top w:val="none" w:sz="0" w:space="0" w:color="auto"/>
        <w:left w:val="none" w:sz="0" w:space="0" w:color="auto"/>
        <w:bottom w:val="none" w:sz="0" w:space="0" w:color="auto"/>
        <w:right w:val="none" w:sz="0" w:space="0" w:color="auto"/>
      </w:divBdr>
    </w:div>
    <w:div w:id="1924026568">
      <w:bodyDiv w:val="1"/>
      <w:marLeft w:val="0"/>
      <w:marRight w:val="0"/>
      <w:marTop w:val="0"/>
      <w:marBottom w:val="0"/>
      <w:divBdr>
        <w:top w:val="none" w:sz="0" w:space="0" w:color="auto"/>
        <w:left w:val="none" w:sz="0" w:space="0" w:color="auto"/>
        <w:bottom w:val="none" w:sz="0" w:space="0" w:color="auto"/>
        <w:right w:val="none" w:sz="0" w:space="0" w:color="auto"/>
      </w:divBdr>
    </w:div>
    <w:div w:id="1934047051">
      <w:bodyDiv w:val="1"/>
      <w:marLeft w:val="0"/>
      <w:marRight w:val="0"/>
      <w:marTop w:val="0"/>
      <w:marBottom w:val="0"/>
      <w:divBdr>
        <w:top w:val="none" w:sz="0" w:space="0" w:color="auto"/>
        <w:left w:val="none" w:sz="0" w:space="0" w:color="auto"/>
        <w:bottom w:val="none" w:sz="0" w:space="0" w:color="auto"/>
        <w:right w:val="none" w:sz="0" w:space="0" w:color="auto"/>
      </w:divBdr>
    </w:div>
    <w:div w:id="2044093234">
      <w:bodyDiv w:val="1"/>
      <w:marLeft w:val="0"/>
      <w:marRight w:val="0"/>
      <w:marTop w:val="0"/>
      <w:marBottom w:val="0"/>
      <w:divBdr>
        <w:top w:val="none" w:sz="0" w:space="0" w:color="auto"/>
        <w:left w:val="none" w:sz="0" w:space="0" w:color="auto"/>
        <w:bottom w:val="none" w:sz="0" w:space="0" w:color="auto"/>
        <w:right w:val="none" w:sz="0" w:space="0" w:color="auto"/>
      </w:divBdr>
    </w:div>
    <w:div w:id="2145387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lechyn.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8693C-0DB3-400D-8584-046484B7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4995</Words>
  <Characters>28476</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33405</CharactersWithSpaces>
  <SharedDoc>false</SharedDoc>
  <HLinks>
    <vt:vector size="90" baseType="variant">
      <vt:variant>
        <vt:i4>2031635</vt:i4>
      </vt:variant>
      <vt:variant>
        <vt:i4>42</vt:i4>
      </vt:variant>
      <vt:variant>
        <vt:i4>0</vt:i4>
      </vt:variant>
      <vt:variant>
        <vt:i4>5</vt:i4>
      </vt:variant>
      <vt:variant>
        <vt:lpwstr>http://zakon5.rada.gov.ua/laws/show/1197-18/print1455708262537722</vt:lpwstr>
      </vt:variant>
      <vt:variant>
        <vt:lpwstr>n294</vt:lpwstr>
      </vt:variant>
      <vt:variant>
        <vt:i4>2031635</vt:i4>
      </vt:variant>
      <vt:variant>
        <vt:i4>39</vt:i4>
      </vt:variant>
      <vt:variant>
        <vt:i4>0</vt:i4>
      </vt:variant>
      <vt:variant>
        <vt:i4>5</vt:i4>
      </vt:variant>
      <vt:variant>
        <vt:lpwstr>http://zakon5.rada.gov.ua/laws/show/1197-18/print1455708262537722</vt:lpwstr>
      </vt:variant>
      <vt:variant>
        <vt:lpwstr>n294</vt:lpwstr>
      </vt:variant>
      <vt:variant>
        <vt:i4>1572883</vt:i4>
      </vt:variant>
      <vt:variant>
        <vt:i4>36</vt:i4>
      </vt:variant>
      <vt:variant>
        <vt:i4>0</vt:i4>
      </vt:variant>
      <vt:variant>
        <vt:i4>5</vt:i4>
      </vt:variant>
      <vt:variant>
        <vt:lpwstr>http://zakon5.rada.gov.ua/laws/show/1197-18/print1455708262537722</vt:lpwstr>
      </vt:variant>
      <vt:variant>
        <vt:lpwstr>n293</vt:lpwstr>
      </vt:variant>
      <vt:variant>
        <vt:i4>1703955</vt:i4>
      </vt:variant>
      <vt:variant>
        <vt:i4>33</vt:i4>
      </vt:variant>
      <vt:variant>
        <vt:i4>0</vt:i4>
      </vt:variant>
      <vt:variant>
        <vt:i4>5</vt:i4>
      </vt:variant>
      <vt:variant>
        <vt:lpwstr>http://zakon5.rada.gov.ua/laws/show/1197-18/print1455708262537722</vt:lpwstr>
      </vt:variant>
      <vt:variant>
        <vt:lpwstr>n291</vt:lpwstr>
      </vt:variant>
      <vt:variant>
        <vt:i4>1441817</vt:i4>
      </vt:variant>
      <vt:variant>
        <vt:i4>30</vt:i4>
      </vt:variant>
      <vt:variant>
        <vt:i4>0</vt:i4>
      </vt:variant>
      <vt:variant>
        <vt:i4>5</vt:i4>
      </vt:variant>
      <vt:variant>
        <vt:lpwstr>http://zakon5.rada.gov.ua/laws/show/1197-18/print1455708262537722</vt:lpwstr>
      </vt:variant>
      <vt:variant>
        <vt:lpwstr>n738</vt:lpwstr>
      </vt:variant>
      <vt:variant>
        <vt:i4>1703961</vt:i4>
      </vt:variant>
      <vt:variant>
        <vt:i4>27</vt:i4>
      </vt:variant>
      <vt:variant>
        <vt:i4>0</vt:i4>
      </vt:variant>
      <vt:variant>
        <vt:i4>5</vt:i4>
      </vt:variant>
      <vt:variant>
        <vt:lpwstr>http://sfs.gov.ua/businesshartner</vt:lpwstr>
      </vt:variant>
      <vt:variant>
        <vt:lpwstr/>
      </vt:variant>
      <vt:variant>
        <vt:i4>196613</vt:i4>
      </vt:variant>
      <vt:variant>
        <vt:i4>24</vt:i4>
      </vt:variant>
      <vt:variant>
        <vt:i4>0</vt:i4>
      </vt:variant>
      <vt:variant>
        <vt:i4>5</vt:i4>
      </vt:variant>
      <vt:variant>
        <vt:lpwstr>https://kap.minjust.gov.ua/services/registry</vt:lpwstr>
      </vt:variant>
      <vt:variant>
        <vt:lpwstr/>
      </vt:variant>
      <vt:variant>
        <vt:i4>196613</vt:i4>
      </vt:variant>
      <vt:variant>
        <vt:i4>21</vt:i4>
      </vt:variant>
      <vt:variant>
        <vt:i4>0</vt:i4>
      </vt:variant>
      <vt:variant>
        <vt:i4>5</vt:i4>
      </vt:variant>
      <vt:variant>
        <vt:lpwstr>https://kap.minjust.gov.ua/services/registry</vt:lpwstr>
      </vt:variant>
      <vt:variant>
        <vt:lpwstr/>
      </vt:variant>
      <vt:variant>
        <vt:i4>6488176</vt:i4>
      </vt:variant>
      <vt:variant>
        <vt:i4>18</vt:i4>
      </vt:variant>
      <vt:variant>
        <vt:i4>0</vt:i4>
      </vt:variant>
      <vt:variant>
        <vt:i4>5</vt:i4>
      </vt:variant>
      <vt:variant>
        <vt:lpwstr>http://zakon0.rada.gov.ua/laws/show/755-15/paran174</vt:lpwstr>
      </vt:variant>
      <vt:variant>
        <vt:lpwstr>n174</vt:lpwstr>
      </vt:variant>
      <vt:variant>
        <vt:i4>2424944</vt:i4>
      </vt:variant>
      <vt:variant>
        <vt:i4>15</vt:i4>
      </vt:variant>
      <vt:variant>
        <vt:i4>0</vt:i4>
      </vt:variant>
      <vt:variant>
        <vt:i4>5</vt:i4>
      </vt:variant>
      <vt:variant>
        <vt:lpwstr>http://corrupt.test.informjust.ua/</vt:lpwstr>
      </vt:variant>
      <vt:variant>
        <vt:lpwstr/>
      </vt:variant>
      <vt:variant>
        <vt:i4>1310721</vt:i4>
      </vt:variant>
      <vt:variant>
        <vt:i4>12</vt:i4>
      </vt:variant>
      <vt:variant>
        <vt:i4>0</vt:i4>
      </vt:variant>
      <vt:variant>
        <vt:i4>5</vt:i4>
      </vt:variant>
      <vt:variant>
        <vt:lpwstr>http://www.amc.gov.ua/amku/control/main/uk/publish/article/104485</vt:lpwstr>
      </vt:variant>
      <vt:variant>
        <vt:lpwstr/>
      </vt:variant>
      <vt:variant>
        <vt:i4>2752547</vt:i4>
      </vt:variant>
      <vt:variant>
        <vt:i4>9</vt:i4>
      </vt:variant>
      <vt:variant>
        <vt:i4>0</vt:i4>
      </vt:variant>
      <vt:variant>
        <vt:i4>5</vt:i4>
      </vt:variant>
      <vt:variant>
        <vt:lpwstr>http://zakon0.rada.gov.ua/laws/show/2289-17</vt:lpwstr>
      </vt:variant>
      <vt:variant>
        <vt:lpwstr/>
      </vt:variant>
      <vt:variant>
        <vt:i4>2752545</vt:i4>
      </vt:variant>
      <vt:variant>
        <vt:i4>6</vt:i4>
      </vt:variant>
      <vt:variant>
        <vt:i4>0</vt:i4>
      </vt:variant>
      <vt:variant>
        <vt:i4>5</vt:i4>
      </vt:variant>
      <vt:variant>
        <vt:lpwstr>http://zakon2.rada.gov.ua/laws/show/2289-17</vt:lpwstr>
      </vt:variant>
      <vt:variant>
        <vt:lpwstr/>
      </vt:variant>
      <vt:variant>
        <vt:i4>786479</vt:i4>
      </vt:variant>
      <vt:variant>
        <vt:i4>3</vt:i4>
      </vt:variant>
      <vt:variant>
        <vt:i4>0</vt:i4>
      </vt:variant>
      <vt:variant>
        <vt:i4>5</vt:i4>
      </vt:variant>
      <vt:variant>
        <vt:lpwstr>mailto:melnyk@city-adm.lviv.ua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dc:creator>
  <cp:lastModifiedBy>Anastasia T</cp:lastModifiedBy>
  <cp:revision>3</cp:revision>
  <cp:lastPrinted>2019-07-09T09:26:00Z</cp:lastPrinted>
  <dcterms:created xsi:type="dcterms:W3CDTF">2021-01-29T16:24:00Z</dcterms:created>
  <dcterms:modified xsi:type="dcterms:W3CDTF">2021-02-01T11:37:00Z</dcterms:modified>
</cp:coreProperties>
</file>